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DB" w:rsidRPr="008D0DDB" w:rsidRDefault="008D0DDB" w:rsidP="008D0DDB">
      <w:pPr>
        <w:jc w:val="center"/>
        <w:rPr>
          <w:b/>
          <w:lang w:val="el-GR"/>
        </w:rPr>
      </w:pPr>
      <w:r w:rsidRPr="008D0DDB">
        <w:rPr>
          <w:b/>
          <w:lang w:val="el-GR"/>
        </w:rPr>
        <w:t>ΔΙΑΓΩΝΙΣΜΑ ΒΙΟΛΟΓΙΑΣ ΚΑΤΕΥΘΥΝΣΗΣ</w:t>
      </w:r>
    </w:p>
    <w:p w:rsidR="008D0DDB" w:rsidRPr="008D0DDB" w:rsidRDefault="008D0DDB" w:rsidP="008D0DDB">
      <w:pPr>
        <w:jc w:val="center"/>
        <w:rPr>
          <w:b/>
          <w:lang w:val="el-GR"/>
        </w:rPr>
      </w:pPr>
    </w:p>
    <w:p w:rsidR="008D0DDB" w:rsidRPr="008D0DDB" w:rsidRDefault="008D0DDB" w:rsidP="008D0DDB">
      <w:pPr>
        <w:jc w:val="both"/>
        <w:rPr>
          <w:b/>
          <w:lang w:val="el-GR"/>
        </w:rPr>
      </w:pPr>
      <w:r w:rsidRPr="008D0DDB">
        <w:rPr>
          <w:b/>
          <w:lang w:val="el-GR"/>
        </w:rPr>
        <w:t>ΘΕΜΑ Α</w:t>
      </w:r>
    </w:p>
    <w:p w:rsidR="008D0DDB" w:rsidRPr="008D0DDB" w:rsidRDefault="008D0DDB" w:rsidP="008D0DDB">
      <w:pPr>
        <w:jc w:val="both"/>
        <w:rPr>
          <w:lang w:val="el-GR"/>
        </w:rPr>
      </w:pPr>
      <w:r w:rsidRPr="008D0DDB">
        <w:rPr>
          <w:lang w:val="el-GR"/>
        </w:rPr>
        <w:t>Πώς συμπληρώνονται σωστά οι παρακάτω ημιτελείς φράσεις</w:t>
      </w:r>
    </w:p>
    <w:p w:rsidR="008D0DDB" w:rsidRPr="008D0DDB" w:rsidRDefault="008D0DDB" w:rsidP="008D0DDB">
      <w:pPr>
        <w:jc w:val="both"/>
        <w:rPr>
          <w:lang w:val="el-GR"/>
        </w:rPr>
      </w:pPr>
    </w:p>
    <w:p w:rsidR="008D0DDB" w:rsidRPr="008D0DDB" w:rsidRDefault="008D0DDB" w:rsidP="008D0DDB">
      <w:pPr>
        <w:jc w:val="both"/>
        <w:rPr>
          <w:lang w:val="el-GR"/>
        </w:rPr>
      </w:pPr>
      <w:r w:rsidRPr="008D0DDB">
        <w:rPr>
          <w:lang w:val="el-GR"/>
        </w:rPr>
        <w:t xml:space="preserve">1. Δεν αποτελεί θρεπτικό υλικό για την </w:t>
      </w:r>
      <w:r w:rsidRPr="00261555">
        <w:t>E</w:t>
      </w:r>
      <w:r w:rsidRPr="008D0DDB">
        <w:rPr>
          <w:lang w:val="el-GR"/>
        </w:rPr>
        <w:t xml:space="preserve">. </w:t>
      </w:r>
      <w:proofErr w:type="gramStart"/>
      <w:r w:rsidRPr="00261555">
        <w:t>coli</w:t>
      </w:r>
      <w:proofErr w:type="gramEnd"/>
      <w:r w:rsidRPr="008D0DDB">
        <w:rPr>
          <w:lang w:val="el-GR"/>
        </w:rPr>
        <w:t xml:space="preserve"> </w:t>
      </w:r>
    </w:p>
    <w:p w:rsidR="008D0DDB" w:rsidRPr="008D0DDB" w:rsidRDefault="008D0DDB" w:rsidP="008D0DDB">
      <w:pPr>
        <w:jc w:val="both"/>
        <w:rPr>
          <w:lang w:val="el-GR"/>
        </w:rPr>
      </w:pPr>
      <w:r w:rsidRPr="008D0DDB">
        <w:rPr>
          <w:lang w:val="el-GR"/>
        </w:rPr>
        <w:t>α. η γλυκόζη</w:t>
      </w:r>
    </w:p>
    <w:p w:rsidR="008D0DDB" w:rsidRPr="008D0DDB" w:rsidRDefault="008D0DDB" w:rsidP="008D0DDB">
      <w:pPr>
        <w:jc w:val="both"/>
        <w:rPr>
          <w:lang w:val="el-GR"/>
        </w:rPr>
      </w:pPr>
      <w:r w:rsidRPr="008D0DDB">
        <w:rPr>
          <w:lang w:val="el-GR"/>
        </w:rPr>
        <w:t>β. το διοξείδιο του άνθρακα</w:t>
      </w:r>
    </w:p>
    <w:p w:rsidR="008D0DDB" w:rsidRPr="008D0DDB" w:rsidRDefault="008D0DDB" w:rsidP="008D0DDB">
      <w:pPr>
        <w:jc w:val="both"/>
        <w:rPr>
          <w:lang w:val="el-GR"/>
        </w:rPr>
      </w:pPr>
      <w:r w:rsidRPr="008D0DDB">
        <w:rPr>
          <w:lang w:val="el-GR"/>
        </w:rPr>
        <w:t>γ. η μελάσα</w:t>
      </w:r>
    </w:p>
    <w:p w:rsidR="008D0DDB" w:rsidRPr="008D0DDB" w:rsidRDefault="008D0DDB" w:rsidP="008D0DDB">
      <w:pPr>
        <w:jc w:val="both"/>
        <w:rPr>
          <w:lang w:val="el-GR"/>
        </w:rPr>
      </w:pPr>
      <w:r w:rsidRPr="008D0DDB">
        <w:rPr>
          <w:lang w:val="el-GR"/>
        </w:rPr>
        <w:t>δ. η λακτόζη</w:t>
      </w:r>
    </w:p>
    <w:p w:rsidR="008D0DDB" w:rsidRPr="008D0DDB" w:rsidRDefault="008D0DDB" w:rsidP="008D0DDB">
      <w:pPr>
        <w:jc w:val="both"/>
        <w:rPr>
          <w:lang w:val="el-GR"/>
        </w:rPr>
      </w:pPr>
    </w:p>
    <w:p w:rsidR="008D0DDB" w:rsidRPr="008D0DDB" w:rsidRDefault="008D0DDB" w:rsidP="008D0DDB">
      <w:pPr>
        <w:jc w:val="both"/>
        <w:rPr>
          <w:lang w:val="el-GR"/>
        </w:rPr>
      </w:pPr>
      <w:r w:rsidRPr="008D0DDB">
        <w:rPr>
          <w:lang w:val="el-GR"/>
        </w:rPr>
        <w:t xml:space="preserve">2. Δεν υπάρχει </w:t>
      </w:r>
      <w:proofErr w:type="spellStart"/>
      <w:r w:rsidRPr="00261555">
        <w:t>tRNA</w:t>
      </w:r>
      <w:proofErr w:type="spellEnd"/>
      <w:r w:rsidRPr="008D0DDB">
        <w:rPr>
          <w:lang w:val="el-GR"/>
        </w:rPr>
        <w:t xml:space="preserve"> με αντικωδικόνιο</w:t>
      </w:r>
    </w:p>
    <w:p w:rsidR="008D0DDB" w:rsidRPr="008D0DDB" w:rsidRDefault="008D0DDB" w:rsidP="008D0DDB">
      <w:pPr>
        <w:jc w:val="both"/>
        <w:rPr>
          <w:lang w:val="el-GR"/>
        </w:rPr>
      </w:pPr>
      <w:r w:rsidRPr="008D0DDB">
        <w:rPr>
          <w:lang w:val="el-GR"/>
        </w:rPr>
        <w:t xml:space="preserve">α. 3΄ </w:t>
      </w:r>
      <w:r w:rsidRPr="00261555">
        <w:t>UAC</w:t>
      </w:r>
      <w:r w:rsidRPr="008D0DDB">
        <w:rPr>
          <w:lang w:val="el-GR"/>
        </w:rPr>
        <w:t xml:space="preserve"> 5΄</w:t>
      </w:r>
    </w:p>
    <w:p w:rsidR="008D0DDB" w:rsidRPr="008D0DDB" w:rsidRDefault="008D0DDB" w:rsidP="008D0DDB">
      <w:pPr>
        <w:jc w:val="both"/>
        <w:rPr>
          <w:lang w:val="el-GR"/>
        </w:rPr>
      </w:pPr>
      <w:r w:rsidRPr="008D0DDB">
        <w:rPr>
          <w:lang w:val="el-GR"/>
        </w:rPr>
        <w:t>β. 3΄ ΑΑΑ 5΄</w:t>
      </w:r>
    </w:p>
    <w:p w:rsidR="008D0DDB" w:rsidRPr="008D0DDB" w:rsidRDefault="008D0DDB" w:rsidP="008D0DDB">
      <w:pPr>
        <w:jc w:val="both"/>
        <w:rPr>
          <w:lang w:val="el-GR"/>
        </w:rPr>
      </w:pPr>
      <w:r w:rsidRPr="008D0DDB">
        <w:rPr>
          <w:lang w:val="el-GR"/>
        </w:rPr>
        <w:t>γ. 3΄ Α</w:t>
      </w:r>
      <w:r w:rsidRPr="00261555">
        <w:t>UU</w:t>
      </w:r>
      <w:r w:rsidRPr="008D0DDB">
        <w:rPr>
          <w:lang w:val="el-GR"/>
        </w:rPr>
        <w:t xml:space="preserve"> 5΄</w:t>
      </w:r>
    </w:p>
    <w:p w:rsidR="008D0DDB" w:rsidRPr="008D0DDB" w:rsidRDefault="008D0DDB" w:rsidP="008D0DDB">
      <w:pPr>
        <w:jc w:val="both"/>
        <w:rPr>
          <w:lang w:val="el-GR"/>
        </w:rPr>
      </w:pPr>
      <w:r w:rsidRPr="008D0DDB">
        <w:rPr>
          <w:lang w:val="el-GR"/>
        </w:rPr>
        <w:t xml:space="preserve">δ. 3΄ </w:t>
      </w:r>
      <w:r w:rsidRPr="00261555">
        <w:t>ACC</w:t>
      </w:r>
      <w:r w:rsidRPr="008D0DDB">
        <w:rPr>
          <w:lang w:val="el-GR"/>
        </w:rPr>
        <w:t xml:space="preserve"> 5΄</w:t>
      </w:r>
    </w:p>
    <w:p w:rsidR="008D0DDB" w:rsidRPr="008D0DDB" w:rsidRDefault="008D0DDB" w:rsidP="008D0DDB">
      <w:pPr>
        <w:jc w:val="both"/>
        <w:rPr>
          <w:lang w:val="el-GR"/>
        </w:rPr>
      </w:pPr>
    </w:p>
    <w:p w:rsidR="008D0DDB" w:rsidRPr="008D0DDB" w:rsidRDefault="008D0DDB" w:rsidP="008D0DDB">
      <w:pPr>
        <w:jc w:val="both"/>
        <w:rPr>
          <w:lang w:val="el-GR"/>
        </w:rPr>
      </w:pPr>
      <w:r w:rsidRPr="008D0DDB">
        <w:rPr>
          <w:lang w:val="el-GR"/>
        </w:rPr>
        <w:t xml:space="preserve">3. Το ρετινοβλάστωμα οφείλεται σε </w:t>
      </w:r>
    </w:p>
    <w:p w:rsidR="008D0DDB" w:rsidRPr="008D0DDB" w:rsidRDefault="008D0DDB" w:rsidP="008D0DDB">
      <w:pPr>
        <w:jc w:val="both"/>
        <w:rPr>
          <w:lang w:val="el-GR"/>
        </w:rPr>
      </w:pPr>
      <w:r w:rsidRPr="008D0DDB">
        <w:rPr>
          <w:lang w:val="el-GR"/>
        </w:rPr>
        <w:t>α. έλλειψη ενός νουκλεοτιδίου</w:t>
      </w:r>
    </w:p>
    <w:p w:rsidR="008D0DDB" w:rsidRPr="008D0DDB" w:rsidRDefault="008D0DDB" w:rsidP="008D0DDB">
      <w:pPr>
        <w:jc w:val="both"/>
        <w:rPr>
          <w:lang w:val="el-GR"/>
        </w:rPr>
      </w:pPr>
      <w:r w:rsidRPr="008D0DDB">
        <w:rPr>
          <w:lang w:val="el-GR"/>
        </w:rPr>
        <w:t>β. έλλειψη ενός γονιδίου</w:t>
      </w:r>
    </w:p>
    <w:p w:rsidR="008D0DDB" w:rsidRPr="008D0DDB" w:rsidRDefault="008D0DDB" w:rsidP="008D0DDB">
      <w:pPr>
        <w:jc w:val="both"/>
        <w:rPr>
          <w:lang w:val="el-GR"/>
        </w:rPr>
      </w:pPr>
      <w:r w:rsidRPr="008D0DDB">
        <w:rPr>
          <w:lang w:val="el-GR"/>
        </w:rPr>
        <w:t>γ. χρωμοσωμική ανωμαλία</w:t>
      </w:r>
    </w:p>
    <w:p w:rsidR="008D0DDB" w:rsidRPr="008D0DDB" w:rsidRDefault="008D0DDB" w:rsidP="008D0DDB">
      <w:pPr>
        <w:jc w:val="both"/>
        <w:rPr>
          <w:lang w:val="el-GR"/>
        </w:rPr>
      </w:pPr>
      <w:r w:rsidRPr="008D0DDB">
        <w:rPr>
          <w:lang w:val="el-GR"/>
        </w:rPr>
        <w:t>δ. έλλειψη ενός κωδικονίου</w:t>
      </w:r>
    </w:p>
    <w:p w:rsidR="008D0DDB" w:rsidRPr="008D0DDB" w:rsidRDefault="008D0DDB" w:rsidP="008D0DDB">
      <w:pPr>
        <w:jc w:val="both"/>
        <w:rPr>
          <w:lang w:val="el-GR"/>
        </w:rPr>
      </w:pPr>
    </w:p>
    <w:p w:rsidR="008D0DDB" w:rsidRPr="008D0DDB" w:rsidRDefault="008D0DDB" w:rsidP="008D0DDB">
      <w:pPr>
        <w:jc w:val="both"/>
        <w:rPr>
          <w:lang w:val="el-GR"/>
        </w:rPr>
      </w:pPr>
      <w:r w:rsidRPr="008D0DDB">
        <w:rPr>
          <w:lang w:val="el-GR"/>
        </w:rPr>
        <w:t xml:space="preserve">4. Αν ένα πλασμίδιο, το οποίο φέρει τρεις φορές την αλληλουχία που αναγνωρίζει η περιοριστική ενδονουκλεάση </w:t>
      </w:r>
      <w:proofErr w:type="spellStart"/>
      <w:r w:rsidRPr="00261555">
        <w:t>EcoR</w:t>
      </w:r>
      <w:proofErr w:type="spellEnd"/>
      <w:r w:rsidRPr="008D0DDB">
        <w:rPr>
          <w:lang w:val="el-GR"/>
        </w:rPr>
        <w:t>Ι, κοπεί απ΄ αυτήν θα προκύψουν</w:t>
      </w:r>
    </w:p>
    <w:p w:rsidR="008D0DDB" w:rsidRPr="008D0DDB" w:rsidRDefault="008D0DDB" w:rsidP="008D0DDB">
      <w:pPr>
        <w:jc w:val="both"/>
        <w:rPr>
          <w:lang w:val="el-GR"/>
        </w:rPr>
      </w:pPr>
      <w:r w:rsidRPr="008D0DDB">
        <w:rPr>
          <w:lang w:val="el-GR"/>
        </w:rPr>
        <w:t xml:space="preserve">α. δύο τμήματα </w:t>
      </w:r>
      <w:r w:rsidRPr="00261555">
        <w:t>DNA</w:t>
      </w:r>
    </w:p>
    <w:p w:rsidR="008D0DDB" w:rsidRPr="008D0DDB" w:rsidRDefault="008D0DDB" w:rsidP="008D0DDB">
      <w:pPr>
        <w:jc w:val="both"/>
        <w:rPr>
          <w:lang w:val="el-GR"/>
        </w:rPr>
      </w:pPr>
      <w:r w:rsidRPr="008D0DDB">
        <w:rPr>
          <w:lang w:val="el-GR"/>
        </w:rPr>
        <w:t xml:space="preserve">β. τρία τμήματα </w:t>
      </w:r>
      <w:r w:rsidRPr="00261555">
        <w:t>DNA</w:t>
      </w:r>
    </w:p>
    <w:p w:rsidR="008D0DDB" w:rsidRPr="008D0DDB" w:rsidRDefault="008D0DDB" w:rsidP="008D0DDB">
      <w:pPr>
        <w:jc w:val="both"/>
        <w:rPr>
          <w:lang w:val="el-GR"/>
        </w:rPr>
      </w:pPr>
      <w:r w:rsidRPr="008D0DDB">
        <w:rPr>
          <w:lang w:val="el-GR"/>
        </w:rPr>
        <w:t xml:space="preserve">γ. ένα τμήμα </w:t>
      </w:r>
      <w:r w:rsidRPr="00261555">
        <w:t>DNA</w:t>
      </w:r>
    </w:p>
    <w:p w:rsidR="008D0DDB" w:rsidRPr="008D0DDB" w:rsidRDefault="008D0DDB" w:rsidP="008D0DDB">
      <w:pPr>
        <w:jc w:val="both"/>
        <w:rPr>
          <w:lang w:val="el-GR"/>
        </w:rPr>
      </w:pPr>
      <w:r w:rsidRPr="008D0DDB">
        <w:rPr>
          <w:lang w:val="el-GR"/>
        </w:rPr>
        <w:t xml:space="preserve">δ. τέσσερα τμήματα </w:t>
      </w:r>
      <w:r w:rsidRPr="00261555">
        <w:t>DNA</w:t>
      </w:r>
    </w:p>
    <w:p w:rsidR="008D0DDB" w:rsidRPr="008D0DDB" w:rsidRDefault="008D0DDB" w:rsidP="008D0DDB">
      <w:pPr>
        <w:jc w:val="both"/>
        <w:rPr>
          <w:lang w:val="el-GR"/>
        </w:rPr>
      </w:pPr>
    </w:p>
    <w:p w:rsidR="008D0DDB" w:rsidRPr="008D0DDB" w:rsidRDefault="008D0DDB" w:rsidP="008D0DDB">
      <w:pPr>
        <w:jc w:val="both"/>
        <w:rPr>
          <w:lang w:val="el-GR"/>
        </w:rPr>
      </w:pPr>
      <w:r w:rsidRPr="008D0DDB">
        <w:rPr>
          <w:lang w:val="el-GR"/>
        </w:rPr>
        <w:t xml:space="preserve">5. Ο πρώτος νόμος του </w:t>
      </w:r>
      <w:r w:rsidRPr="00261555">
        <w:t>Mendel</w:t>
      </w:r>
      <w:r w:rsidRPr="008D0DDB">
        <w:rPr>
          <w:lang w:val="el-GR"/>
        </w:rPr>
        <w:t xml:space="preserve"> δεν ίσχύει</w:t>
      </w:r>
    </w:p>
    <w:p w:rsidR="008D0DDB" w:rsidRPr="008D0DDB" w:rsidRDefault="008D0DDB" w:rsidP="008D0DDB">
      <w:pPr>
        <w:jc w:val="both"/>
        <w:rPr>
          <w:lang w:val="el-GR"/>
        </w:rPr>
      </w:pPr>
      <w:r w:rsidRPr="008D0DDB">
        <w:rPr>
          <w:lang w:val="el-GR"/>
        </w:rPr>
        <w:t>α. για τα ατελώς επικρατή γονίδια</w:t>
      </w:r>
    </w:p>
    <w:p w:rsidR="008D0DDB" w:rsidRPr="008D0DDB" w:rsidRDefault="008D0DDB" w:rsidP="008D0DDB">
      <w:pPr>
        <w:jc w:val="both"/>
        <w:rPr>
          <w:lang w:val="el-GR"/>
        </w:rPr>
      </w:pPr>
      <w:r w:rsidRPr="008D0DDB">
        <w:rPr>
          <w:lang w:val="el-GR"/>
        </w:rPr>
        <w:t>β. για τα φυλοσύνδετα γονίδια</w:t>
      </w:r>
    </w:p>
    <w:p w:rsidR="008D0DDB" w:rsidRPr="008D0DDB" w:rsidRDefault="008D0DDB" w:rsidP="008D0DDB">
      <w:pPr>
        <w:jc w:val="both"/>
        <w:rPr>
          <w:lang w:val="el-GR"/>
        </w:rPr>
      </w:pPr>
      <w:r w:rsidRPr="008D0DDB">
        <w:rPr>
          <w:lang w:val="el-GR"/>
        </w:rPr>
        <w:t>γ. για τα μιτοχονδριακά γονίδια</w:t>
      </w:r>
    </w:p>
    <w:p w:rsidR="008D0DDB" w:rsidRPr="008D0DDB" w:rsidRDefault="008D0DDB" w:rsidP="008D0DDB">
      <w:pPr>
        <w:jc w:val="both"/>
        <w:rPr>
          <w:lang w:val="el-GR"/>
        </w:rPr>
      </w:pPr>
      <w:r w:rsidRPr="008D0DDB">
        <w:rPr>
          <w:lang w:val="el-GR"/>
        </w:rPr>
        <w:t>δ. για τα θνησιγόνα γονίδια</w:t>
      </w:r>
    </w:p>
    <w:p w:rsidR="008D0DDB" w:rsidRPr="008D0DDB" w:rsidRDefault="008D0DDB" w:rsidP="008D0DDB">
      <w:pPr>
        <w:jc w:val="right"/>
        <w:rPr>
          <w:lang w:val="el-GR"/>
        </w:rPr>
      </w:pPr>
      <w:r w:rsidRPr="008D0DDB">
        <w:rPr>
          <w:lang w:val="el-GR"/>
        </w:rPr>
        <w:t>Μονάδες 25</w:t>
      </w:r>
    </w:p>
    <w:p w:rsidR="008D0DDB" w:rsidRPr="008D0DDB" w:rsidRDefault="008D0DDB" w:rsidP="008D0DDB">
      <w:pPr>
        <w:jc w:val="both"/>
        <w:rPr>
          <w:lang w:val="el-GR"/>
        </w:rPr>
      </w:pPr>
    </w:p>
    <w:p w:rsidR="008D0DDB" w:rsidRPr="008D0DDB" w:rsidRDefault="008D0DDB" w:rsidP="008D0DDB">
      <w:pPr>
        <w:jc w:val="both"/>
        <w:rPr>
          <w:b/>
          <w:lang w:val="el-GR"/>
        </w:rPr>
      </w:pPr>
      <w:r w:rsidRPr="008D0DDB">
        <w:rPr>
          <w:b/>
          <w:lang w:val="el-GR"/>
        </w:rPr>
        <w:t>ΘΕΜΑ Β</w:t>
      </w:r>
    </w:p>
    <w:p w:rsidR="008D0DDB" w:rsidRPr="008D0DDB" w:rsidRDefault="008D0DDB" w:rsidP="008D0DDB">
      <w:pPr>
        <w:jc w:val="both"/>
        <w:rPr>
          <w:lang w:val="el-GR"/>
        </w:rPr>
      </w:pPr>
      <w:r w:rsidRPr="008D0DDB">
        <w:rPr>
          <w:lang w:val="el-GR"/>
        </w:rPr>
        <w:t>1. Να αντιστοιχίσετε τις γενετικές ανωμαλίες της στήλης Α με τις μεταβολές του αριθμού των αζωτούχων βάσεων της στήλης Β.</w:t>
      </w:r>
    </w:p>
    <w:p w:rsidR="008D0DDB" w:rsidRPr="008D0DDB" w:rsidRDefault="008D0DDB" w:rsidP="008D0DDB">
      <w:pPr>
        <w:jc w:val="both"/>
        <w:rPr>
          <w:lang w:val="el-GR"/>
        </w:rPr>
      </w:pPr>
    </w:p>
    <w:tbl>
      <w:tblPr>
        <w:tblStyle w:val="TableGrid"/>
        <w:tblW w:w="0" w:type="auto"/>
        <w:tblLook w:val="04A0" w:firstRow="1" w:lastRow="0" w:firstColumn="1" w:lastColumn="0" w:noHBand="0" w:noVBand="1"/>
      </w:tblPr>
      <w:tblGrid>
        <w:gridCol w:w="4146"/>
        <w:gridCol w:w="4144"/>
      </w:tblGrid>
      <w:tr w:rsidR="008D0DDB" w:rsidRPr="00261555" w:rsidTr="00216FC1">
        <w:tc>
          <w:tcPr>
            <w:tcW w:w="4148" w:type="dxa"/>
          </w:tcPr>
          <w:p w:rsidR="008D0DDB" w:rsidRPr="00261555" w:rsidRDefault="008D0DDB" w:rsidP="007C04D4">
            <w:pPr>
              <w:jc w:val="both"/>
              <w:rPr>
                <w:sz w:val="24"/>
                <w:szCs w:val="24"/>
              </w:rPr>
            </w:pPr>
            <w:r w:rsidRPr="00261555">
              <w:rPr>
                <w:sz w:val="24"/>
                <w:szCs w:val="24"/>
              </w:rPr>
              <w:t>Στήλη Α</w:t>
            </w:r>
          </w:p>
        </w:tc>
        <w:tc>
          <w:tcPr>
            <w:tcW w:w="4148" w:type="dxa"/>
          </w:tcPr>
          <w:p w:rsidR="008D0DDB" w:rsidRPr="00261555" w:rsidRDefault="008D0DDB" w:rsidP="007C04D4">
            <w:pPr>
              <w:jc w:val="both"/>
              <w:rPr>
                <w:sz w:val="24"/>
                <w:szCs w:val="24"/>
              </w:rPr>
            </w:pPr>
            <w:r w:rsidRPr="00261555">
              <w:rPr>
                <w:sz w:val="24"/>
                <w:szCs w:val="24"/>
              </w:rPr>
              <w:t>Στήλη Β</w:t>
            </w:r>
          </w:p>
        </w:tc>
      </w:tr>
      <w:tr w:rsidR="008D0DDB" w:rsidRPr="00261555" w:rsidTr="00216FC1">
        <w:tc>
          <w:tcPr>
            <w:tcW w:w="4148" w:type="dxa"/>
          </w:tcPr>
          <w:p w:rsidR="008D0DDB" w:rsidRPr="00261555" w:rsidRDefault="008D0DDB" w:rsidP="007C04D4">
            <w:pPr>
              <w:jc w:val="both"/>
              <w:rPr>
                <w:sz w:val="24"/>
                <w:szCs w:val="24"/>
                <w:lang w:val="en-US"/>
              </w:rPr>
            </w:pPr>
            <w:r w:rsidRPr="00261555">
              <w:rPr>
                <w:sz w:val="24"/>
                <w:szCs w:val="24"/>
              </w:rPr>
              <w:t xml:space="preserve">1. Σύνδρομο </w:t>
            </w:r>
            <w:r w:rsidRPr="00261555">
              <w:rPr>
                <w:sz w:val="24"/>
                <w:szCs w:val="24"/>
                <w:lang w:val="en-US"/>
              </w:rPr>
              <w:t>Down</w:t>
            </w:r>
          </w:p>
        </w:tc>
        <w:tc>
          <w:tcPr>
            <w:tcW w:w="4148" w:type="dxa"/>
          </w:tcPr>
          <w:p w:rsidR="008D0DDB" w:rsidRPr="00261555" w:rsidRDefault="008D0DDB" w:rsidP="007C04D4">
            <w:pPr>
              <w:jc w:val="both"/>
              <w:rPr>
                <w:sz w:val="24"/>
                <w:szCs w:val="24"/>
              </w:rPr>
            </w:pPr>
            <w:r w:rsidRPr="00261555">
              <w:rPr>
                <w:sz w:val="24"/>
                <w:szCs w:val="24"/>
              </w:rPr>
              <w:t>α. αύξηση βάσεων</w:t>
            </w:r>
          </w:p>
        </w:tc>
      </w:tr>
      <w:tr w:rsidR="008D0DDB" w:rsidRPr="00261555" w:rsidTr="00216FC1">
        <w:tc>
          <w:tcPr>
            <w:tcW w:w="4148" w:type="dxa"/>
          </w:tcPr>
          <w:p w:rsidR="008D0DDB" w:rsidRPr="00261555" w:rsidRDefault="008D0DDB" w:rsidP="007C04D4">
            <w:pPr>
              <w:jc w:val="both"/>
              <w:rPr>
                <w:sz w:val="24"/>
                <w:szCs w:val="24"/>
              </w:rPr>
            </w:pPr>
            <w:r w:rsidRPr="00261555">
              <w:rPr>
                <w:sz w:val="24"/>
                <w:szCs w:val="24"/>
              </w:rPr>
              <w:t xml:space="preserve">2. Σύνδρομο </w:t>
            </w:r>
            <w:r w:rsidRPr="00261555">
              <w:rPr>
                <w:sz w:val="24"/>
                <w:szCs w:val="24"/>
                <w:lang w:val="en-US"/>
              </w:rPr>
              <w:t>cri</w:t>
            </w:r>
            <w:r w:rsidRPr="00261555">
              <w:rPr>
                <w:sz w:val="24"/>
                <w:szCs w:val="24"/>
              </w:rPr>
              <w:t xml:space="preserve"> </w:t>
            </w:r>
            <w:r w:rsidRPr="00261555">
              <w:rPr>
                <w:sz w:val="24"/>
                <w:szCs w:val="24"/>
                <w:lang w:val="en-US"/>
              </w:rPr>
              <w:t>du</w:t>
            </w:r>
            <w:r w:rsidRPr="00261555">
              <w:rPr>
                <w:sz w:val="24"/>
                <w:szCs w:val="24"/>
              </w:rPr>
              <w:t xml:space="preserve"> </w:t>
            </w:r>
            <w:r w:rsidRPr="00261555">
              <w:rPr>
                <w:sz w:val="24"/>
                <w:szCs w:val="24"/>
                <w:lang w:val="en-US"/>
              </w:rPr>
              <w:t>chat</w:t>
            </w:r>
          </w:p>
        </w:tc>
        <w:tc>
          <w:tcPr>
            <w:tcW w:w="4148" w:type="dxa"/>
          </w:tcPr>
          <w:p w:rsidR="008D0DDB" w:rsidRPr="00261555" w:rsidRDefault="008D0DDB" w:rsidP="007C04D4">
            <w:pPr>
              <w:jc w:val="both"/>
              <w:rPr>
                <w:sz w:val="24"/>
                <w:szCs w:val="24"/>
              </w:rPr>
            </w:pPr>
            <w:r w:rsidRPr="00261555">
              <w:rPr>
                <w:sz w:val="24"/>
                <w:szCs w:val="24"/>
              </w:rPr>
              <w:t>β. μείωση βάσεων</w:t>
            </w:r>
          </w:p>
        </w:tc>
      </w:tr>
      <w:tr w:rsidR="008D0DDB" w:rsidRPr="008D0DDB" w:rsidTr="00216FC1">
        <w:tc>
          <w:tcPr>
            <w:tcW w:w="4148" w:type="dxa"/>
          </w:tcPr>
          <w:p w:rsidR="008D0DDB" w:rsidRPr="00261555" w:rsidRDefault="008D0DDB" w:rsidP="007C04D4">
            <w:pPr>
              <w:jc w:val="both"/>
              <w:rPr>
                <w:sz w:val="24"/>
                <w:szCs w:val="24"/>
              </w:rPr>
            </w:pPr>
            <w:r w:rsidRPr="00261555">
              <w:rPr>
                <w:sz w:val="24"/>
                <w:szCs w:val="24"/>
              </w:rPr>
              <w:t>3. α – θαλασσαιμία</w:t>
            </w:r>
          </w:p>
        </w:tc>
        <w:tc>
          <w:tcPr>
            <w:tcW w:w="4148" w:type="dxa"/>
            <w:tcBorders>
              <w:bottom w:val="single" w:sz="4" w:space="0" w:color="auto"/>
              <w:right w:val="single" w:sz="4" w:space="0" w:color="auto"/>
            </w:tcBorders>
          </w:tcPr>
          <w:p w:rsidR="008D0DDB" w:rsidRPr="00261555" w:rsidRDefault="008D0DDB" w:rsidP="007C04D4">
            <w:pPr>
              <w:jc w:val="both"/>
              <w:rPr>
                <w:sz w:val="24"/>
                <w:szCs w:val="24"/>
              </w:rPr>
            </w:pPr>
            <w:r w:rsidRPr="00261555">
              <w:rPr>
                <w:sz w:val="24"/>
                <w:szCs w:val="24"/>
              </w:rPr>
              <w:t>γ. καμία μεταβολή στον αριθμό</w:t>
            </w:r>
          </w:p>
        </w:tc>
      </w:tr>
      <w:tr w:rsidR="008D0DDB" w:rsidRPr="00261555" w:rsidTr="00216FC1">
        <w:tc>
          <w:tcPr>
            <w:tcW w:w="4148" w:type="dxa"/>
          </w:tcPr>
          <w:p w:rsidR="008D0DDB" w:rsidRPr="00261555" w:rsidRDefault="008D0DDB" w:rsidP="007C04D4">
            <w:pPr>
              <w:jc w:val="both"/>
              <w:rPr>
                <w:sz w:val="24"/>
                <w:szCs w:val="24"/>
              </w:rPr>
            </w:pPr>
            <w:r w:rsidRPr="00261555">
              <w:rPr>
                <w:sz w:val="24"/>
                <w:szCs w:val="24"/>
              </w:rPr>
              <w:t>4. Δρεπανοκυτταρική αναιμία</w:t>
            </w:r>
          </w:p>
        </w:tc>
        <w:tc>
          <w:tcPr>
            <w:tcW w:w="4148" w:type="dxa"/>
            <w:vMerge w:val="restart"/>
            <w:tcBorders>
              <w:bottom w:val="nil"/>
              <w:right w:val="nil"/>
            </w:tcBorders>
          </w:tcPr>
          <w:p w:rsidR="008D0DDB" w:rsidRPr="00261555" w:rsidRDefault="008D0DDB" w:rsidP="007C04D4">
            <w:pPr>
              <w:jc w:val="both"/>
              <w:rPr>
                <w:sz w:val="24"/>
                <w:szCs w:val="24"/>
              </w:rPr>
            </w:pPr>
          </w:p>
        </w:tc>
      </w:tr>
      <w:tr w:rsidR="008D0DDB" w:rsidRPr="00261555" w:rsidTr="00216FC1">
        <w:tc>
          <w:tcPr>
            <w:tcW w:w="4148" w:type="dxa"/>
          </w:tcPr>
          <w:p w:rsidR="008D0DDB" w:rsidRPr="00261555" w:rsidRDefault="008D0DDB" w:rsidP="007C04D4">
            <w:pPr>
              <w:jc w:val="both"/>
              <w:rPr>
                <w:sz w:val="24"/>
                <w:szCs w:val="24"/>
              </w:rPr>
            </w:pPr>
            <w:r w:rsidRPr="00261555">
              <w:rPr>
                <w:sz w:val="24"/>
                <w:szCs w:val="24"/>
              </w:rPr>
              <w:t xml:space="preserve">5. Σύνδρομο </w:t>
            </w:r>
            <w:r w:rsidRPr="00261555">
              <w:rPr>
                <w:sz w:val="24"/>
                <w:szCs w:val="24"/>
                <w:lang w:val="en-US"/>
              </w:rPr>
              <w:t>Turner</w:t>
            </w:r>
          </w:p>
        </w:tc>
        <w:tc>
          <w:tcPr>
            <w:tcW w:w="4148" w:type="dxa"/>
            <w:vMerge/>
            <w:tcBorders>
              <w:bottom w:val="nil"/>
              <w:right w:val="nil"/>
            </w:tcBorders>
          </w:tcPr>
          <w:p w:rsidR="008D0DDB" w:rsidRPr="00261555" w:rsidRDefault="008D0DDB" w:rsidP="007C04D4">
            <w:pPr>
              <w:jc w:val="both"/>
              <w:rPr>
                <w:sz w:val="24"/>
                <w:szCs w:val="24"/>
              </w:rPr>
            </w:pPr>
          </w:p>
        </w:tc>
      </w:tr>
    </w:tbl>
    <w:p w:rsidR="008D0DDB" w:rsidRPr="00261555" w:rsidRDefault="008D0DDB" w:rsidP="008D0DDB">
      <w:pPr>
        <w:jc w:val="right"/>
      </w:pPr>
      <w:proofErr w:type="spellStart"/>
      <w:r w:rsidRPr="00261555">
        <w:lastRenderedPageBreak/>
        <w:t>Μονάδες</w:t>
      </w:r>
      <w:proofErr w:type="spellEnd"/>
      <w:r w:rsidRPr="00261555">
        <w:t xml:space="preserve"> 5</w:t>
      </w:r>
    </w:p>
    <w:p w:rsidR="008D0DDB" w:rsidRPr="00261555" w:rsidRDefault="008D0DDB" w:rsidP="008D0DDB">
      <w:pPr>
        <w:jc w:val="right"/>
      </w:pPr>
    </w:p>
    <w:p w:rsidR="008D0DDB" w:rsidRPr="008D0DDB" w:rsidRDefault="008D0DDB" w:rsidP="008D0DDB">
      <w:pPr>
        <w:jc w:val="both"/>
        <w:rPr>
          <w:lang w:val="el-GR"/>
        </w:rPr>
      </w:pPr>
      <w:r w:rsidRPr="008D0DDB">
        <w:rPr>
          <w:lang w:val="el-GR"/>
        </w:rPr>
        <w:t xml:space="preserve">2. Μια μέθοδος κλωνοποίησης του γενετικού υλικού είναι η δημιουργία </w:t>
      </w:r>
      <w:r w:rsidRPr="00261555">
        <w:t>cDNA</w:t>
      </w:r>
      <w:r w:rsidRPr="008D0DDB">
        <w:rPr>
          <w:lang w:val="el-GR"/>
        </w:rPr>
        <w:t xml:space="preserve"> βιβλιοθήκης.</w:t>
      </w:r>
    </w:p>
    <w:p w:rsidR="008D0DDB" w:rsidRPr="008D0DDB" w:rsidRDefault="008D0DDB" w:rsidP="008D0DDB">
      <w:pPr>
        <w:jc w:val="both"/>
        <w:rPr>
          <w:lang w:val="el-GR"/>
        </w:rPr>
      </w:pPr>
      <w:r w:rsidRPr="008D0DDB">
        <w:rPr>
          <w:lang w:val="el-GR"/>
        </w:rPr>
        <w:t xml:space="preserve">α. Να περιγράψετε τη διαδικασία δημιουργίας της </w:t>
      </w:r>
      <w:r w:rsidRPr="00261555">
        <w:t>cDNA</w:t>
      </w:r>
      <w:r w:rsidRPr="008D0DDB">
        <w:rPr>
          <w:lang w:val="el-GR"/>
        </w:rPr>
        <w:t xml:space="preserve"> βιβλιοθήκης.</w:t>
      </w:r>
    </w:p>
    <w:p w:rsidR="008D0DDB" w:rsidRPr="008D0DDB" w:rsidRDefault="008D0DDB" w:rsidP="008D0DDB">
      <w:pPr>
        <w:jc w:val="right"/>
        <w:rPr>
          <w:lang w:val="el-GR"/>
        </w:rPr>
      </w:pPr>
      <w:r w:rsidRPr="008D0DDB">
        <w:rPr>
          <w:lang w:val="el-GR"/>
        </w:rPr>
        <w:t>Μονάδες 4</w:t>
      </w:r>
    </w:p>
    <w:p w:rsidR="008D0DDB" w:rsidRPr="008D0DDB" w:rsidRDefault="008D0DDB" w:rsidP="008D0DDB">
      <w:pPr>
        <w:jc w:val="right"/>
        <w:rPr>
          <w:lang w:val="el-GR"/>
        </w:rPr>
      </w:pPr>
    </w:p>
    <w:p w:rsidR="008D0DDB" w:rsidRPr="008D0DDB" w:rsidRDefault="008D0DDB" w:rsidP="008D0DDB">
      <w:pPr>
        <w:jc w:val="both"/>
        <w:rPr>
          <w:lang w:val="el-GR"/>
        </w:rPr>
      </w:pPr>
      <w:r w:rsidRPr="008D0DDB">
        <w:rPr>
          <w:lang w:val="el-GR"/>
        </w:rPr>
        <w:t xml:space="preserve">β. Ποια τμήματα του γονιδιώματος ενός ευκαρυωτικού κυττάρου δεν είναι δυνατόν να κλωνοποιηθούν κατά τη δημιουργία </w:t>
      </w:r>
      <w:r w:rsidRPr="00261555">
        <w:t>cDNA</w:t>
      </w:r>
      <w:r w:rsidRPr="008D0DDB">
        <w:rPr>
          <w:lang w:val="el-GR"/>
        </w:rPr>
        <w:t xml:space="preserve"> βιβλιοθήκης;</w:t>
      </w:r>
    </w:p>
    <w:p w:rsidR="008D0DDB" w:rsidRPr="008D0DDB" w:rsidRDefault="008D0DDB" w:rsidP="008D0DDB">
      <w:pPr>
        <w:jc w:val="right"/>
        <w:rPr>
          <w:lang w:val="el-GR"/>
        </w:rPr>
      </w:pPr>
      <w:r w:rsidRPr="008D0DDB">
        <w:rPr>
          <w:lang w:val="el-GR"/>
        </w:rPr>
        <w:t>Μονάδες 6</w:t>
      </w:r>
    </w:p>
    <w:p w:rsidR="008D0DDB" w:rsidRPr="008D0DDB" w:rsidRDefault="008D0DDB" w:rsidP="008D0DDB">
      <w:pPr>
        <w:jc w:val="right"/>
        <w:rPr>
          <w:lang w:val="el-GR"/>
        </w:rPr>
      </w:pPr>
    </w:p>
    <w:p w:rsidR="008D0DDB" w:rsidRPr="008D0DDB" w:rsidRDefault="008D0DDB" w:rsidP="008D0DDB">
      <w:pPr>
        <w:jc w:val="both"/>
        <w:rPr>
          <w:lang w:val="el-GR"/>
        </w:rPr>
      </w:pPr>
      <w:r w:rsidRPr="008D0DDB">
        <w:rPr>
          <w:lang w:val="el-GR"/>
        </w:rPr>
        <w:t xml:space="preserve">3. Ποια φυτά χαρακτηρίζονται ως ποικιλίες </w:t>
      </w:r>
      <w:proofErr w:type="spellStart"/>
      <w:r w:rsidRPr="00261555">
        <w:t>Bt</w:t>
      </w:r>
      <w:proofErr w:type="spellEnd"/>
      <w:r w:rsidRPr="008D0DDB">
        <w:rPr>
          <w:lang w:val="el-GR"/>
        </w:rPr>
        <w:t>; Να περιγράψετε τη δημιουργία ενός τέτοιου φυτού.</w:t>
      </w:r>
    </w:p>
    <w:p w:rsidR="008D0DDB" w:rsidRPr="008D0DDB" w:rsidRDefault="008D0DDB" w:rsidP="008D0DDB">
      <w:pPr>
        <w:jc w:val="right"/>
        <w:rPr>
          <w:lang w:val="el-GR"/>
        </w:rPr>
      </w:pPr>
      <w:r w:rsidRPr="008D0DDB">
        <w:rPr>
          <w:lang w:val="el-GR"/>
        </w:rPr>
        <w:t>Μονάδες 4</w:t>
      </w:r>
    </w:p>
    <w:p w:rsidR="008D0DDB" w:rsidRPr="008D0DDB" w:rsidRDefault="008D0DDB" w:rsidP="008D0DDB">
      <w:pPr>
        <w:jc w:val="right"/>
        <w:rPr>
          <w:lang w:val="el-GR"/>
        </w:rPr>
      </w:pPr>
    </w:p>
    <w:p w:rsidR="008D0DDB" w:rsidRPr="008D0DDB" w:rsidRDefault="008D0DDB" w:rsidP="008D0DDB">
      <w:pPr>
        <w:jc w:val="both"/>
        <w:rPr>
          <w:lang w:val="el-GR"/>
        </w:rPr>
      </w:pPr>
      <w:r w:rsidRPr="008D0DDB">
        <w:rPr>
          <w:lang w:val="el-GR"/>
        </w:rPr>
        <w:t>4. Τα κύτταρα ενός πολυκύτταρου οργανισμού, όπως ο άνθρωπος, χαρακτηρίζονται από αυστηρή εξειδίκευση, γεγονός που επιτρέπει στον οργανισμό ως σύνολο να λειτουργεί αρμονικά. Η εξειδίκευση αυτή οφείλεται στην έκφραση διαφορετικών γονιδίων σε κάθε κυτταρικό τύπο και τελικά στην παραγωγή διαφορετικών πρωτεϊνών. Παρόλα αυτά κάποιες πρωτεΐνες συναντώνται σε όλους τους κυτταρικούς τύπους. Να αναφέρετε 6 από αυτές τις πρωτεΐνες.</w:t>
      </w:r>
    </w:p>
    <w:p w:rsidR="008D0DDB" w:rsidRPr="008D0DDB" w:rsidRDefault="008D0DDB" w:rsidP="008D0DDB">
      <w:pPr>
        <w:jc w:val="right"/>
        <w:rPr>
          <w:lang w:val="el-GR"/>
        </w:rPr>
      </w:pPr>
      <w:r w:rsidRPr="008D0DDB">
        <w:rPr>
          <w:lang w:val="el-GR"/>
        </w:rPr>
        <w:t>Μονάδες 6</w:t>
      </w:r>
    </w:p>
    <w:p w:rsidR="008D0DDB" w:rsidRPr="008D0DDB" w:rsidRDefault="008D0DDB" w:rsidP="008D0DDB">
      <w:pPr>
        <w:jc w:val="right"/>
        <w:rPr>
          <w:lang w:val="el-GR"/>
        </w:rPr>
      </w:pPr>
    </w:p>
    <w:p w:rsidR="008D0DDB" w:rsidRPr="008D0DDB" w:rsidRDefault="008D0DDB" w:rsidP="008D0DDB">
      <w:pPr>
        <w:jc w:val="both"/>
        <w:rPr>
          <w:b/>
          <w:lang w:val="el-GR"/>
        </w:rPr>
      </w:pPr>
      <w:r w:rsidRPr="008D0DDB">
        <w:rPr>
          <w:b/>
          <w:lang w:val="el-GR"/>
        </w:rPr>
        <w:t>ΘΕΜΑ Γ</w:t>
      </w:r>
    </w:p>
    <w:p w:rsidR="008D0DDB" w:rsidRPr="008D0DDB" w:rsidRDefault="008D0DDB" w:rsidP="008D0DDB">
      <w:pPr>
        <w:jc w:val="both"/>
        <w:rPr>
          <w:lang w:val="el-GR"/>
        </w:rPr>
      </w:pPr>
      <w:r w:rsidRPr="008D0DDB">
        <w:rPr>
          <w:b/>
          <w:lang w:val="el-GR"/>
        </w:rPr>
        <w:t xml:space="preserve">Γ1. </w:t>
      </w:r>
      <w:r w:rsidRPr="008D0DDB">
        <w:rPr>
          <w:lang w:val="el-GR"/>
        </w:rPr>
        <w:t xml:space="preserve"> Στο ακόλουθο γενεαλογικό δέντρο απεικονίζονται τα άτομα μιας οικογένειας, κάποια από τα οποία εμφανίζουν μια κληρονομική ασθένεια.</w:t>
      </w:r>
    </w:p>
    <w:p w:rsidR="008D0DDB" w:rsidRPr="008D0DDB" w:rsidRDefault="008D0DDB" w:rsidP="008D0DDB">
      <w:pPr>
        <w:jc w:val="both"/>
        <w:rPr>
          <w:lang w:val="el-GR"/>
        </w:rPr>
      </w:pPr>
    </w:p>
    <w:p w:rsidR="008D0DDB" w:rsidRPr="00261555" w:rsidRDefault="008D0DDB" w:rsidP="008D0DDB">
      <w:r w:rsidRPr="00261555">
        <w:rPr>
          <w:noProof/>
          <w:lang w:eastAsia="el-GR"/>
        </w:rPr>
        <w:drawing>
          <wp:inline distT="0" distB="0" distL="0" distR="0" wp14:anchorId="6F25D070" wp14:editId="18BA4124">
            <wp:extent cx="5267325" cy="3067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067050"/>
                    </a:xfrm>
                    <a:prstGeom prst="rect">
                      <a:avLst/>
                    </a:prstGeom>
                    <a:noFill/>
                    <a:ln>
                      <a:noFill/>
                    </a:ln>
                  </pic:spPr>
                </pic:pic>
              </a:graphicData>
            </a:graphic>
          </wp:inline>
        </w:drawing>
      </w:r>
    </w:p>
    <w:p w:rsidR="008D0DDB" w:rsidRPr="008D0DDB" w:rsidRDefault="008D0DDB" w:rsidP="008D0DDB">
      <w:pPr>
        <w:jc w:val="both"/>
        <w:rPr>
          <w:lang w:val="el-GR"/>
        </w:rPr>
      </w:pPr>
      <w:r w:rsidRPr="008D0DDB">
        <w:rPr>
          <w:lang w:val="el-GR"/>
        </w:rPr>
        <w:lastRenderedPageBreak/>
        <w:t>Με βάση τα δεδομένα του δέντρου να διερευνήσετε με ποιον τρόπο κληρονομείται η ασθένεια και να δώσετε τους γονότυπους των ατόμων της οικογένειας.</w:t>
      </w:r>
    </w:p>
    <w:p w:rsidR="008D0DDB" w:rsidRPr="008D0DDB" w:rsidRDefault="008D0DDB" w:rsidP="008D0DDB">
      <w:pPr>
        <w:jc w:val="right"/>
        <w:rPr>
          <w:lang w:val="el-GR"/>
        </w:rPr>
      </w:pPr>
      <w:r w:rsidRPr="008D0DDB">
        <w:rPr>
          <w:lang w:val="el-GR"/>
        </w:rPr>
        <w:t>Μονάδες 7</w:t>
      </w:r>
    </w:p>
    <w:p w:rsidR="008D0DDB" w:rsidRPr="008D0DDB" w:rsidRDefault="008D0DDB" w:rsidP="008D0DDB">
      <w:pPr>
        <w:jc w:val="right"/>
        <w:rPr>
          <w:lang w:val="el-GR"/>
        </w:rPr>
      </w:pPr>
    </w:p>
    <w:p w:rsidR="008D0DDB" w:rsidRPr="008D0DDB" w:rsidRDefault="008D0DDB" w:rsidP="008D0DDB">
      <w:pPr>
        <w:jc w:val="both"/>
        <w:rPr>
          <w:lang w:val="el-GR"/>
        </w:rPr>
      </w:pPr>
      <w:r w:rsidRPr="008D0DDB">
        <w:rPr>
          <w:b/>
          <w:lang w:val="el-GR"/>
        </w:rPr>
        <w:t xml:space="preserve">Γ2. </w:t>
      </w:r>
      <w:r w:rsidRPr="008D0DDB">
        <w:rPr>
          <w:lang w:val="el-GR"/>
        </w:rPr>
        <w:t xml:space="preserve">Στη </w:t>
      </w:r>
      <w:r w:rsidRPr="00261555">
        <w:t>Drosophila</w:t>
      </w:r>
      <w:r w:rsidRPr="008D0DDB">
        <w:rPr>
          <w:lang w:val="el-GR"/>
        </w:rPr>
        <w:t xml:space="preserve"> το χρώμα σώματος μπορεί να είναι γκρι ή μαύρο και το σχήμα ματιών φυσιολογικό ή νεφροειδές. Από τη διασταύρωση δύο εντόμων προέκυψαν οι ακόλουθοι απόγονοι:</w:t>
      </w:r>
    </w:p>
    <w:p w:rsidR="008D0DDB" w:rsidRPr="008D0DDB" w:rsidRDefault="008D0DDB" w:rsidP="008D0DDB">
      <w:pPr>
        <w:jc w:val="both"/>
        <w:rPr>
          <w:lang w:val="el-GR"/>
        </w:rPr>
      </w:pPr>
      <w:r w:rsidRPr="008D0DDB">
        <w:rPr>
          <w:lang w:val="el-GR"/>
        </w:rPr>
        <w:t>212 θηλυκοί με γκρι χρώμα και νεφροειδή μάτια</w:t>
      </w:r>
    </w:p>
    <w:p w:rsidR="008D0DDB" w:rsidRPr="008D0DDB" w:rsidRDefault="008D0DDB" w:rsidP="008D0DDB">
      <w:pPr>
        <w:jc w:val="both"/>
        <w:rPr>
          <w:lang w:val="el-GR"/>
        </w:rPr>
      </w:pPr>
      <w:r w:rsidRPr="008D0DDB">
        <w:rPr>
          <w:lang w:val="el-GR"/>
        </w:rPr>
        <w:t>108 αρσενικοί με γκρι χρώμα και νεφροειδή μάτια</w:t>
      </w:r>
    </w:p>
    <w:p w:rsidR="008D0DDB" w:rsidRPr="008D0DDB" w:rsidRDefault="008D0DDB" w:rsidP="008D0DDB">
      <w:pPr>
        <w:jc w:val="both"/>
        <w:rPr>
          <w:lang w:val="el-GR"/>
        </w:rPr>
      </w:pPr>
      <w:r w:rsidRPr="008D0DDB">
        <w:rPr>
          <w:lang w:val="el-GR"/>
        </w:rPr>
        <w:t>106 αρσενικοί με γκρι χρώμα και φυσιολογικά μάτια</w:t>
      </w:r>
    </w:p>
    <w:p w:rsidR="008D0DDB" w:rsidRPr="008D0DDB" w:rsidRDefault="008D0DDB" w:rsidP="008D0DDB">
      <w:pPr>
        <w:jc w:val="both"/>
        <w:rPr>
          <w:lang w:val="el-GR"/>
        </w:rPr>
      </w:pPr>
      <w:r w:rsidRPr="008D0DDB">
        <w:rPr>
          <w:lang w:val="el-GR"/>
        </w:rPr>
        <w:t>67 θηλυκοί με μαύρο χρώμα και νεφροειδή μάτια</w:t>
      </w:r>
    </w:p>
    <w:p w:rsidR="008D0DDB" w:rsidRPr="008D0DDB" w:rsidRDefault="008D0DDB" w:rsidP="008D0DDB">
      <w:pPr>
        <w:jc w:val="both"/>
        <w:rPr>
          <w:lang w:val="el-GR"/>
        </w:rPr>
      </w:pPr>
      <w:r w:rsidRPr="008D0DDB">
        <w:rPr>
          <w:lang w:val="el-GR"/>
        </w:rPr>
        <w:t>35 αρσενικοί με μαύρο χρώμα και νεφροειδή μάτια</w:t>
      </w:r>
    </w:p>
    <w:p w:rsidR="008D0DDB" w:rsidRPr="008D0DDB" w:rsidRDefault="008D0DDB" w:rsidP="008D0DDB">
      <w:pPr>
        <w:jc w:val="both"/>
        <w:rPr>
          <w:lang w:val="el-GR"/>
        </w:rPr>
      </w:pPr>
      <w:r w:rsidRPr="008D0DDB">
        <w:rPr>
          <w:lang w:val="el-GR"/>
        </w:rPr>
        <w:t>34 αρσενικοί με μαύρο χρώμα και φυσιολογικά μάτια</w:t>
      </w:r>
    </w:p>
    <w:p w:rsidR="008D0DDB" w:rsidRPr="008D0DDB" w:rsidRDefault="008D0DDB" w:rsidP="008D0DDB">
      <w:pPr>
        <w:jc w:val="both"/>
        <w:rPr>
          <w:lang w:val="el-GR"/>
        </w:rPr>
      </w:pPr>
      <w:r w:rsidRPr="008D0DDB">
        <w:rPr>
          <w:lang w:val="el-GR"/>
        </w:rPr>
        <w:t>Να προσδιορίσετε τον τύπο κληρονομικότητας της κάθε ιδιότητας και αφού συμβολίσετε κατάλληλα τα γονίδια, να γράψετε τους γονότυπους των γονέων και να κάνετε τη μεταξύ τους διασταύρωση.</w:t>
      </w:r>
    </w:p>
    <w:p w:rsidR="008D0DDB" w:rsidRPr="008D0DDB" w:rsidRDefault="008D0DDB" w:rsidP="008D0DDB">
      <w:pPr>
        <w:jc w:val="right"/>
        <w:rPr>
          <w:lang w:val="el-GR"/>
        </w:rPr>
      </w:pPr>
      <w:r w:rsidRPr="008D0DDB">
        <w:rPr>
          <w:lang w:val="el-GR"/>
        </w:rPr>
        <w:t>Μονάδες 10</w:t>
      </w:r>
    </w:p>
    <w:p w:rsidR="008D0DDB" w:rsidRPr="008D0DDB" w:rsidRDefault="008D0DDB" w:rsidP="008D0DDB">
      <w:pPr>
        <w:jc w:val="right"/>
        <w:rPr>
          <w:lang w:val="el-GR"/>
        </w:rPr>
      </w:pPr>
    </w:p>
    <w:p w:rsidR="008D0DDB" w:rsidRPr="008D0DDB" w:rsidRDefault="008D0DDB" w:rsidP="008D0DDB">
      <w:pPr>
        <w:jc w:val="both"/>
        <w:rPr>
          <w:lang w:val="el-GR"/>
        </w:rPr>
      </w:pPr>
      <w:r w:rsidRPr="008D0DDB">
        <w:rPr>
          <w:b/>
          <w:lang w:val="el-GR"/>
        </w:rPr>
        <w:t xml:space="preserve">Γ3.α. </w:t>
      </w:r>
      <w:r w:rsidRPr="008D0DDB">
        <w:rPr>
          <w:lang w:val="el-GR"/>
        </w:rPr>
        <w:t xml:space="preserve">Ο ορός αντισωμάτων είναι μια πολύ αποτελεσματική μέθοδος αντιμετώπισης θανατηφόρων ασθενειών, όπως ο τέτανος, που προκαλείται από βακτήρια του γένους </w:t>
      </w:r>
      <w:r w:rsidRPr="00261555">
        <w:t>Clostridium</w:t>
      </w:r>
      <w:r w:rsidRPr="008D0DDB">
        <w:rPr>
          <w:lang w:val="el-GR"/>
        </w:rPr>
        <w:t>. Να περιγράψετε τη μέθοδο με την οποία δημιουργούνται εργαστηριακά τα αντισώματα που θα χρησιμοποιηθούν στο συγκεκριμένο ορό.</w:t>
      </w:r>
    </w:p>
    <w:p w:rsidR="008D0DDB" w:rsidRPr="008D0DDB" w:rsidRDefault="008D0DDB" w:rsidP="008D0DDB">
      <w:pPr>
        <w:jc w:val="both"/>
        <w:rPr>
          <w:lang w:val="el-GR"/>
        </w:rPr>
      </w:pPr>
      <w:r w:rsidRPr="008D0DDB">
        <w:rPr>
          <w:b/>
          <w:lang w:val="el-GR"/>
        </w:rPr>
        <w:t xml:space="preserve">β. </w:t>
      </w:r>
      <w:r w:rsidRPr="008D0DDB">
        <w:rPr>
          <w:lang w:val="el-GR"/>
        </w:rPr>
        <w:t>Εκτός από τη χρήση τους ως θεραπευτικά, αντισώματα που παράγονται με παρόμοιο τρόπο μπορούν να χρησιμοποιηθούν και σε άλλες διαδικασίες. Ποιες μπορεί να είναι αυτές;</w:t>
      </w:r>
    </w:p>
    <w:p w:rsidR="008D0DDB" w:rsidRPr="008D0DDB" w:rsidRDefault="008D0DDB" w:rsidP="008D0DDB">
      <w:pPr>
        <w:jc w:val="right"/>
        <w:rPr>
          <w:lang w:val="el-GR"/>
        </w:rPr>
      </w:pPr>
      <w:r w:rsidRPr="008D0DDB">
        <w:rPr>
          <w:lang w:val="el-GR"/>
        </w:rPr>
        <w:t>Μονάδες 8</w:t>
      </w:r>
    </w:p>
    <w:p w:rsidR="008D0DDB" w:rsidRPr="008D0DDB" w:rsidRDefault="008D0DDB" w:rsidP="008D0DDB">
      <w:pPr>
        <w:jc w:val="both"/>
        <w:rPr>
          <w:b/>
          <w:lang w:val="el-GR"/>
        </w:rPr>
      </w:pPr>
      <w:r w:rsidRPr="008D0DDB">
        <w:rPr>
          <w:b/>
          <w:lang w:val="el-GR"/>
        </w:rPr>
        <w:t>ΘΕΜΑ Δ</w:t>
      </w:r>
    </w:p>
    <w:p w:rsidR="008D0DDB" w:rsidRPr="008D0DDB" w:rsidRDefault="008D0DDB" w:rsidP="008D0DDB">
      <w:pPr>
        <w:jc w:val="both"/>
        <w:rPr>
          <w:b/>
          <w:lang w:val="el-GR"/>
        </w:rPr>
      </w:pPr>
    </w:p>
    <w:p w:rsidR="008D0DDB" w:rsidRPr="008D0DDB" w:rsidRDefault="008D0DDB" w:rsidP="008D0DDB">
      <w:pPr>
        <w:jc w:val="both"/>
        <w:rPr>
          <w:lang w:val="el-GR"/>
        </w:rPr>
      </w:pPr>
      <w:r w:rsidRPr="008D0DDB">
        <w:rPr>
          <w:lang w:val="el-GR"/>
        </w:rPr>
        <w:t>Δίνεται το ακόλουθο συνεχές γονίδιο το οποίο κωδικοποιεί μικρό πεπτίδιο:</w:t>
      </w:r>
    </w:p>
    <w:p w:rsidR="008D0DDB" w:rsidRPr="008D0DDB" w:rsidRDefault="008D0DDB" w:rsidP="008D0DDB">
      <w:pPr>
        <w:jc w:val="center"/>
        <w:rPr>
          <w:lang w:val="el-GR"/>
        </w:rPr>
      </w:pPr>
      <w:r w:rsidRPr="00261555">
        <w:t>AAAATTAATTATACGGCTATATAAAGGGCGCCATGGGAATG</w:t>
      </w:r>
    </w:p>
    <w:p w:rsidR="008D0DDB" w:rsidRPr="008D0DDB" w:rsidRDefault="008D0DDB" w:rsidP="008D0DDB">
      <w:pPr>
        <w:jc w:val="center"/>
        <w:rPr>
          <w:lang w:val="el-GR"/>
        </w:rPr>
      </w:pPr>
      <w:r w:rsidRPr="00261555">
        <w:t>TTTTAATTAATATGCCGATATATTTCCCGCGGTACCCTTAC</w:t>
      </w:r>
    </w:p>
    <w:p w:rsidR="008D0DDB" w:rsidRPr="008D0DDB" w:rsidRDefault="008D0DDB" w:rsidP="008D0DDB">
      <w:pPr>
        <w:jc w:val="both"/>
        <w:rPr>
          <w:lang w:val="el-GR"/>
        </w:rPr>
      </w:pPr>
      <w:r w:rsidRPr="008D0DDB">
        <w:rPr>
          <w:b/>
          <w:lang w:val="el-GR"/>
        </w:rPr>
        <w:t xml:space="preserve">Δ1. </w:t>
      </w:r>
      <w:r w:rsidRPr="008D0DDB">
        <w:rPr>
          <w:lang w:val="el-GR"/>
        </w:rPr>
        <w:t xml:space="preserve">Να εντοπίσετε τη μη κωδική αλυσίδα του γονιδίου, να ορίσετε τα άκρα του γονιδίου και να γράψετε το </w:t>
      </w:r>
      <w:r w:rsidRPr="00261555">
        <w:t>mRNA</w:t>
      </w:r>
      <w:r w:rsidRPr="008D0DDB">
        <w:rPr>
          <w:lang w:val="el-GR"/>
        </w:rPr>
        <w:t xml:space="preserve"> που προκύπτει από τη μεταγραφή του γονιδίου αυτού, καθώς και το πεπτίδιο που θα προκύψει κατά τη μετάφραση, κάνοντας χρήση του γενετικού κώδικα και αιτιολογώντας την απάντησή σας.</w:t>
      </w:r>
    </w:p>
    <w:p w:rsidR="008D0DDB" w:rsidRPr="008D0DDB" w:rsidRDefault="008D0DDB" w:rsidP="008D0DDB">
      <w:pPr>
        <w:jc w:val="right"/>
        <w:rPr>
          <w:lang w:val="el-GR"/>
        </w:rPr>
      </w:pPr>
      <w:r w:rsidRPr="008D0DDB">
        <w:rPr>
          <w:lang w:val="el-GR"/>
        </w:rPr>
        <w:t>Μονάδες 9</w:t>
      </w:r>
    </w:p>
    <w:p w:rsidR="008D0DDB" w:rsidRPr="008D0DDB" w:rsidRDefault="008D0DDB" w:rsidP="008D0DDB">
      <w:pPr>
        <w:jc w:val="right"/>
        <w:rPr>
          <w:lang w:val="el-GR"/>
        </w:rPr>
      </w:pPr>
    </w:p>
    <w:p w:rsidR="008D0DDB" w:rsidRPr="008D0DDB" w:rsidRDefault="008D0DDB" w:rsidP="008D0DDB">
      <w:pPr>
        <w:jc w:val="both"/>
        <w:rPr>
          <w:lang w:val="el-GR"/>
        </w:rPr>
      </w:pPr>
      <w:r w:rsidRPr="008D0DDB">
        <w:rPr>
          <w:b/>
          <w:lang w:val="el-GR"/>
        </w:rPr>
        <w:t xml:space="preserve">Δ2. </w:t>
      </w:r>
      <w:r w:rsidRPr="008D0DDB">
        <w:rPr>
          <w:lang w:val="el-GR"/>
        </w:rPr>
        <w:t>Σε ποιο άκρο της μη κωδικής αλυσίδας βρίσκεται ο υποκινητης του γονιδίου; Να αιτιολογήσετε την απάντηση σας.</w:t>
      </w:r>
    </w:p>
    <w:p w:rsidR="008D0DDB" w:rsidRPr="008D0DDB" w:rsidRDefault="008D0DDB" w:rsidP="008D0DDB">
      <w:pPr>
        <w:jc w:val="right"/>
        <w:rPr>
          <w:lang w:val="el-GR"/>
        </w:rPr>
      </w:pPr>
      <w:r w:rsidRPr="008D0DDB">
        <w:rPr>
          <w:lang w:val="el-GR"/>
        </w:rPr>
        <w:t>Μονάδες 3</w:t>
      </w:r>
    </w:p>
    <w:p w:rsidR="008D0DDB" w:rsidRPr="008D0DDB" w:rsidRDefault="008D0DDB" w:rsidP="008D0DDB">
      <w:pPr>
        <w:jc w:val="right"/>
        <w:rPr>
          <w:lang w:val="el-GR"/>
        </w:rPr>
      </w:pPr>
    </w:p>
    <w:p w:rsidR="008D0DDB" w:rsidRPr="008D0DDB" w:rsidRDefault="008D0DDB" w:rsidP="008D0DDB">
      <w:pPr>
        <w:jc w:val="both"/>
        <w:rPr>
          <w:lang w:val="el-GR"/>
        </w:rPr>
      </w:pPr>
      <w:r w:rsidRPr="008D0DDB">
        <w:rPr>
          <w:b/>
          <w:lang w:val="el-GR"/>
        </w:rPr>
        <w:t xml:space="preserve">Δ3. </w:t>
      </w:r>
      <w:r w:rsidRPr="008D0DDB">
        <w:rPr>
          <w:lang w:val="el-GR"/>
        </w:rPr>
        <w:t xml:space="preserve">Μετάλλαξη που γίνεται στο παραπάνω γονίδιο έχει ως απότέλεσμα την έλλειψη των τριών πρώτων βάσεων της κωδικής αλυσίδας, θεωρώντας ως πρώτη βάση αυτή που βρίσκεται στο 5΄ άκρο της αλυσίδας αυτής. Τι συνέπειες μπορεί να έχει η μετάλλαξη αυτή στο πεπτίδιο; </w:t>
      </w:r>
    </w:p>
    <w:p w:rsidR="008D0DDB" w:rsidRPr="008D0DDB" w:rsidRDefault="008D0DDB" w:rsidP="008D0DDB">
      <w:pPr>
        <w:jc w:val="right"/>
        <w:rPr>
          <w:lang w:val="el-GR"/>
        </w:rPr>
      </w:pPr>
      <w:r w:rsidRPr="008D0DDB">
        <w:rPr>
          <w:lang w:val="el-GR"/>
        </w:rPr>
        <w:lastRenderedPageBreak/>
        <w:t>Μονάδες 5</w:t>
      </w:r>
    </w:p>
    <w:p w:rsidR="008D0DDB" w:rsidRPr="008D0DDB" w:rsidRDefault="008D0DDB" w:rsidP="008D0DDB">
      <w:pPr>
        <w:jc w:val="right"/>
        <w:rPr>
          <w:lang w:val="el-GR"/>
        </w:rPr>
      </w:pPr>
    </w:p>
    <w:p w:rsidR="008D0DDB" w:rsidRPr="008D0DDB" w:rsidRDefault="008D0DDB" w:rsidP="008D0DDB">
      <w:pPr>
        <w:jc w:val="both"/>
        <w:rPr>
          <w:lang w:val="el-GR"/>
        </w:rPr>
      </w:pPr>
      <w:r w:rsidRPr="008D0DDB">
        <w:rPr>
          <w:b/>
          <w:lang w:val="el-GR"/>
        </w:rPr>
        <w:t xml:space="preserve">Δ4. </w:t>
      </w:r>
      <w:r w:rsidRPr="008D0DDB">
        <w:rPr>
          <w:lang w:val="el-GR"/>
        </w:rPr>
        <w:t xml:space="preserve">Μια άλλη μετάλλαξη που έγινε σε γονίδιο που κωδικοποιεί κάποιο </w:t>
      </w:r>
      <w:proofErr w:type="spellStart"/>
      <w:r w:rsidRPr="00261555">
        <w:t>tRNA</w:t>
      </w:r>
      <w:proofErr w:type="spellEnd"/>
      <w:r w:rsidRPr="008D0DDB">
        <w:rPr>
          <w:lang w:val="el-GR"/>
        </w:rPr>
        <w:t xml:space="preserve"> έχει ως αποτέλεσμα να επηρεαστεί η τριπλέτα με την οποία αυτό συνδέεται στο </w:t>
      </w:r>
      <w:r w:rsidRPr="00261555">
        <w:t>mRNA</w:t>
      </w:r>
      <w:r w:rsidRPr="008D0DDB">
        <w:rPr>
          <w:lang w:val="el-GR"/>
        </w:rPr>
        <w:t xml:space="preserve"> κατά τη διαδικασία της μετάφρασης. Συγκεκριμένα η τριπλέτα αυτή στο φυσιολογικό </w:t>
      </w:r>
      <w:proofErr w:type="spellStart"/>
      <w:r w:rsidRPr="00261555">
        <w:t>tRNA</w:t>
      </w:r>
      <w:proofErr w:type="spellEnd"/>
      <w:r w:rsidRPr="008D0DDB">
        <w:rPr>
          <w:lang w:val="el-GR"/>
        </w:rPr>
        <w:t xml:space="preserve"> ήταν 3΄ </w:t>
      </w:r>
      <w:r w:rsidRPr="00261555">
        <w:t>UUC</w:t>
      </w:r>
      <w:r w:rsidRPr="008D0DDB">
        <w:rPr>
          <w:lang w:val="el-GR"/>
        </w:rPr>
        <w:t xml:space="preserve"> 5΄ ενώ μετά τη μετάλλαξη έγινε 3΄ </w:t>
      </w:r>
      <w:r w:rsidRPr="00261555">
        <w:t>AUC</w:t>
      </w:r>
      <w:r w:rsidRPr="008D0DDB">
        <w:rPr>
          <w:lang w:val="el-GR"/>
        </w:rPr>
        <w:t xml:space="preserve"> 5΄, χωρίς να επηρεαστεί η υπόλοιπη αλληλουχία βάσεων και η θέση σύνδεσης του αμινοξέος στο μόριο. Να εξετάσετε τις συνέπειες που θα έχει η μετάλλαξη αυτή στο πεπτίδιο που παράγεται στο ερώτημα Δ1.</w:t>
      </w:r>
    </w:p>
    <w:p w:rsidR="008D0DDB" w:rsidRPr="008D0DDB" w:rsidRDefault="008D0DDB" w:rsidP="008D0DDB">
      <w:pPr>
        <w:jc w:val="right"/>
        <w:rPr>
          <w:lang w:val="el-GR"/>
        </w:rPr>
      </w:pPr>
      <w:r w:rsidRPr="008D0DDB">
        <w:rPr>
          <w:lang w:val="el-GR"/>
        </w:rPr>
        <w:t xml:space="preserve">Μονάδες 8  </w:t>
      </w:r>
    </w:p>
    <w:p w:rsidR="008D0DDB" w:rsidRPr="008D0DDB" w:rsidRDefault="008D0DDB" w:rsidP="008D0DDB">
      <w:pPr>
        <w:jc w:val="both"/>
        <w:rPr>
          <w:lang w:val="el-GR"/>
        </w:rPr>
      </w:pPr>
      <w:bookmarkStart w:id="0" w:name="_GoBack"/>
      <w:bookmarkEnd w:id="0"/>
    </w:p>
    <w:p w:rsidR="008D0DDB" w:rsidRPr="008D0DDB" w:rsidRDefault="008D0DDB" w:rsidP="008D0DDB">
      <w:pPr>
        <w:jc w:val="both"/>
        <w:rPr>
          <w:lang w:val="el-GR"/>
        </w:rPr>
      </w:pPr>
    </w:p>
    <w:p w:rsidR="008D0DDB" w:rsidRPr="008D0DDB" w:rsidRDefault="008D0DDB" w:rsidP="008D0DDB">
      <w:pPr>
        <w:jc w:val="both"/>
        <w:rPr>
          <w:lang w:val="el-GR"/>
        </w:rPr>
      </w:pPr>
    </w:p>
    <w:p w:rsidR="008D0DDB" w:rsidRPr="008D0DDB" w:rsidRDefault="008D0DDB" w:rsidP="008D0DDB">
      <w:pPr>
        <w:jc w:val="both"/>
        <w:rPr>
          <w:lang w:val="el-GR"/>
        </w:rPr>
      </w:pPr>
    </w:p>
    <w:p w:rsidR="008D0DDB" w:rsidRPr="008D0DDB" w:rsidRDefault="008D0DDB" w:rsidP="008D0DDB">
      <w:pPr>
        <w:jc w:val="center"/>
        <w:rPr>
          <w:b/>
          <w:lang w:val="el-GR"/>
        </w:rPr>
      </w:pPr>
      <w:r w:rsidRPr="008D0DDB">
        <w:rPr>
          <w:b/>
          <w:lang w:val="el-GR"/>
        </w:rPr>
        <w:t>ΑΠΑΝΤΗΣΕΙΣ</w:t>
      </w:r>
    </w:p>
    <w:p w:rsidR="008D0DDB" w:rsidRPr="008D0DDB" w:rsidRDefault="008D0DDB" w:rsidP="008D0DDB">
      <w:pPr>
        <w:jc w:val="center"/>
        <w:rPr>
          <w:b/>
          <w:lang w:val="el-GR"/>
        </w:rPr>
      </w:pPr>
    </w:p>
    <w:p w:rsidR="008D0DDB" w:rsidRPr="008D0DDB" w:rsidRDefault="008D0DDB" w:rsidP="008D0DDB">
      <w:pPr>
        <w:jc w:val="both"/>
        <w:rPr>
          <w:b/>
          <w:lang w:val="el-GR"/>
        </w:rPr>
      </w:pPr>
      <w:r w:rsidRPr="008D0DDB">
        <w:rPr>
          <w:b/>
          <w:lang w:val="el-GR"/>
        </w:rPr>
        <w:t>ΘΕΜΑ Α</w:t>
      </w:r>
    </w:p>
    <w:p w:rsidR="008D0DDB" w:rsidRPr="008D0DDB" w:rsidRDefault="008D0DDB" w:rsidP="008D0DDB">
      <w:pPr>
        <w:jc w:val="both"/>
        <w:rPr>
          <w:lang w:val="el-GR"/>
        </w:rPr>
      </w:pPr>
      <w:r w:rsidRPr="008D0DDB">
        <w:rPr>
          <w:lang w:val="el-GR"/>
        </w:rPr>
        <w:t xml:space="preserve">1. β </w:t>
      </w:r>
    </w:p>
    <w:p w:rsidR="008D0DDB" w:rsidRPr="008D0DDB" w:rsidRDefault="008D0DDB" w:rsidP="008D0DDB">
      <w:pPr>
        <w:jc w:val="both"/>
        <w:rPr>
          <w:lang w:val="el-GR"/>
        </w:rPr>
      </w:pPr>
      <w:r w:rsidRPr="008D0DDB">
        <w:rPr>
          <w:lang w:val="el-GR"/>
        </w:rPr>
        <w:t>2. γ</w:t>
      </w:r>
    </w:p>
    <w:p w:rsidR="008D0DDB" w:rsidRPr="008D0DDB" w:rsidRDefault="008D0DDB" w:rsidP="008D0DDB">
      <w:pPr>
        <w:jc w:val="both"/>
        <w:rPr>
          <w:lang w:val="el-GR"/>
        </w:rPr>
      </w:pPr>
      <w:r w:rsidRPr="008D0DDB">
        <w:rPr>
          <w:lang w:val="el-GR"/>
        </w:rPr>
        <w:t>3. β</w:t>
      </w:r>
    </w:p>
    <w:p w:rsidR="008D0DDB" w:rsidRPr="008D0DDB" w:rsidRDefault="008D0DDB" w:rsidP="008D0DDB">
      <w:pPr>
        <w:jc w:val="both"/>
        <w:rPr>
          <w:lang w:val="el-GR"/>
        </w:rPr>
      </w:pPr>
      <w:r w:rsidRPr="008D0DDB">
        <w:rPr>
          <w:lang w:val="el-GR"/>
        </w:rPr>
        <w:t>4. β</w:t>
      </w:r>
    </w:p>
    <w:p w:rsidR="008D0DDB" w:rsidRPr="008D0DDB" w:rsidRDefault="008D0DDB" w:rsidP="008D0DDB">
      <w:pPr>
        <w:jc w:val="both"/>
        <w:rPr>
          <w:lang w:val="el-GR"/>
        </w:rPr>
      </w:pPr>
      <w:r w:rsidRPr="008D0DDB">
        <w:rPr>
          <w:lang w:val="el-GR"/>
        </w:rPr>
        <w:t>5. γ</w:t>
      </w:r>
    </w:p>
    <w:p w:rsidR="008D0DDB" w:rsidRPr="008D0DDB" w:rsidRDefault="008D0DDB" w:rsidP="008D0DDB">
      <w:pPr>
        <w:jc w:val="both"/>
        <w:rPr>
          <w:lang w:val="el-GR"/>
        </w:rPr>
      </w:pPr>
    </w:p>
    <w:p w:rsidR="008D0DDB" w:rsidRPr="008D0DDB" w:rsidRDefault="008D0DDB" w:rsidP="008D0DDB">
      <w:pPr>
        <w:jc w:val="both"/>
        <w:rPr>
          <w:b/>
          <w:lang w:val="el-GR"/>
        </w:rPr>
      </w:pPr>
      <w:r w:rsidRPr="008D0DDB">
        <w:rPr>
          <w:b/>
          <w:lang w:val="el-GR"/>
        </w:rPr>
        <w:t>ΘΕΜΑ Β</w:t>
      </w:r>
    </w:p>
    <w:p w:rsidR="008D0DDB" w:rsidRPr="008D0DDB" w:rsidRDefault="008D0DDB" w:rsidP="008D0DDB">
      <w:pPr>
        <w:jc w:val="both"/>
        <w:rPr>
          <w:lang w:val="el-GR"/>
        </w:rPr>
      </w:pPr>
      <w:r w:rsidRPr="008D0DDB">
        <w:rPr>
          <w:b/>
          <w:lang w:val="el-GR"/>
        </w:rPr>
        <w:t xml:space="preserve">Β1. </w:t>
      </w:r>
      <w:r w:rsidRPr="008D0DDB">
        <w:rPr>
          <w:lang w:val="el-GR"/>
        </w:rPr>
        <w:t xml:space="preserve">1 </w:t>
      </w:r>
      <w:r w:rsidRPr="00261555">
        <w:sym w:font="Wingdings" w:char="F0E0"/>
      </w:r>
      <w:r w:rsidRPr="008D0DDB">
        <w:rPr>
          <w:lang w:val="el-GR"/>
        </w:rPr>
        <w:t xml:space="preserve"> α</w:t>
      </w:r>
    </w:p>
    <w:p w:rsidR="008D0DDB" w:rsidRPr="008D0DDB" w:rsidRDefault="008D0DDB" w:rsidP="008D0DDB">
      <w:pPr>
        <w:jc w:val="both"/>
        <w:rPr>
          <w:lang w:val="el-GR"/>
        </w:rPr>
      </w:pPr>
      <w:r w:rsidRPr="008D0DDB">
        <w:rPr>
          <w:lang w:val="el-GR"/>
        </w:rPr>
        <w:t xml:space="preserve">       2 </w:t>
      </w:r>
      <w:r w:rsidRPr="00261555">
        <w:sym w:font="Wingdings" w:char="F0E0"/>
      </w:r>
      <w:r w:rsidRPr="008D0DDB">
        <w:rPr>
          <w:lang w:val="el-GR"/>
        </w:rPr>
        <w:t xml:space="preserve"> β</w:t>
      </w:r>
    </w:p>
    <w:p w:rsidR="008D0DDB" w:rsidRPr="008D0DDB" w:rsidRDefault="008D0DDB" w:rsidP="008D0DDB">
      <w:pPr>
        <w:jc w:val="both"/>
        <w:rPr>
          <w:lang w:val="el-GR"/>
        </w:rPr>
      </w:pPr>
      <w:r w:rsidRPr="008D0DDB">
        <w:rPr>
          <w:lang w:val="el-GR"/>
        </w:rPr>
        <w:t xml:space="preserve">       3 </w:t>
      </w:r>
      <w:r w:rsidRPr="00261555">
        <w:sym w:font="Wingdings" w:char="F0E0"/>
      </w:r>
      <w:r w:rsidRPr="008D0DDB">
        <w:rPr>
          <w:lang w:val="el-GR"/>
        </w:rPr>
        <w:t xml:space="preserve"> β</w:t>
      </w:r>
    </w:p>
    <w:p w:rsidR="008D0DDB" w:rsidRPr="008D0DDB" w:rsidRDefault="008D0DDB" w:rsidP="008D0DDB">
      <w:pPr>
        <w:jc w:val="both"/>
        <w:rPr>
          <w:lang w:val="el-GR"/>
        </w:rPr>
      </w:pPr>
      <w:r w:rsidRPr="008D0DDB">
        <w:rPr>
          <w:lang w:val="el-GR"/>
        </w:rPr>
        <w:t xml:space="preserve">       4 </w:t>
      </w:r>
      <w:r w:rsidRPr="00261555">
        <w:sym w:font="Wingdings" w:char="F0E0"/>
      </w:r>
      <w:r w:rsidRPr="008D0DDB">
        <w:rPr>
          <w:lang w:val="el-GR"/>
        </w:rPr>
        <w:t xml:space="preserve"> γ</w:t>
      </w:r>
    </w:p>
    <w:p w:rsidR="008D0DDB" w:rsidRPr="008D0DDB" w:rsidRDefault="008D0DDB" w:rsidP="008D0DDB">
      <w:pPr>
        <w:jc w:val="both"/>
        <w:rPr>
          <w:lang w:val="el-GR"/>
        </w:rPr>
      </w:pPr>
      <w:r w:rsidRPr="008D0DDB">
        <w:rPr>
          <w:lang w:val="el-GR"/>
        </w:rPr>
        <w:t xml:space="preserve">       5 </w:t>
      </w:r>
      <w:r w:rsidRPr="00261555">
        <w:sym w:font="Wingdings" w:char="F0E0"/>
      </w:r>
      <w:r w:rsidRPr="008D0DDB">
        <w:rPr>
          <w:lang w:val="el-GR"/>
        </w:rPr>
        <w:t xml:space="preserve"> β</w:t>
      </w:r>
    </w:p>
    <w:p w:rsidR="008D0DDB" w:rsidRPr="008D0DDB" w:rsidRDefault="008D0DDB" w:rsidP="008D0DDB">
      <w:pPr>
        <w:jc w:val="both"/>
        <w:rPr>
          <w:lang w:val="el-GR"/>
        </w:rPr>
      </w:pPr>
      <w:r w:rsidRPr="008D0DDB">
        <w:rPr>
          <w:b/>
          <w:lang w:val="el-GR"/>
        </w:rPr>
        <w:t xml:space="preserve">Β2. α. </w:t>
      </w:r>
      <w:r w:rsidRPr="008D0DDB">
        <w:rPr>
          <w:lang w:val="el-GR"/>
        </w:rPr>
        <w:t xml:space="preserve">Σελ. 60 « Για να κατασκευαστεί μια </w:t>
      </w:r>
      <w:r w:rsidRPr="00261555">
        <w:t>cDNA</w:t>
      </w:r>
      <w:r w:rsidRPr="008D0DDB">
        <w:rPr>
          <w:lang w:val="el-GR"/>
        </w:rPr>
        <w:t xml:space="preserve"> βιβλιοθήκη ... ενός συγκεκριμένου γονιδίου στο κύτταρο ξενιστή»</w:t>
      </w:r>
    </w:p>
    <w:p w:rsidR="008D0DDB" w:rsidRPr="008D0DDB" w:rsidRDefault="008D0DDB" w:rsidP="008D0DDB">
      <w:pPr>
        <w:jc w:val="both"/>
        <w:rPr>
          <w:lang w:val="el-GR"/>
        </w:rPr>
      </w:pPr>
      <w:r w:rsidRPr="008D0DDB">
        <w:rPr>
          <w:b/>
          <w:lang w:val="el-GR"/>
        </w:rPr>
        <w:t xml:space="preserve">β. </w:t>
      </w:r>
      <w:r w:rsidRPr="008D0DDB">
        <w:rPr>
          <w:lang w:val="el-GR"/>
        </w:rPr>
        <w:t xml:space="preserve">Δεν είναι δυνατο να κλωνοποιηθούν σε μια </w:t>
      </w:r>
      <w:r w:rsidRPr="00261555">
        <w:t>cDNA</w:t>
      </w:r>
      <w:r w:rsidRPr="008D0DDB">
        <w:rPr>
          <w:lang w:val="el-GR"/>
        </w:rPr>
        <w:t xml:space="preserve"> βιβλιοθήκη τα εσώνια, τα γονίδια που μεταγράφονται σε </w:t>
      </w:r>
      <w:proofErr w:type="spellStart"/>
      <w:r w:rsidRPr="00261555">
        <w:t>tRNA</w:t>
      </w:r>
      <w:proofErr w:type="spellEnd"/>
      <w:r w:rsidRPr="008D0DDB">
        <w:rPr>
          <w:lang w:val="el-GR"/>
        </w:rPr>
        <w:t xml:space="preserve">, </w:t>
      </w:r>
      <w:proofErr w:type="spellStart"/>
      <w:r w:rsidRPr="00261555">
        <w:t>rRNA</w:t>
      </w:r>
      <w:proofErr w:type="spellEnd"/>
      <w:r w:rsidRPr="008D0DDB">
        <w:rPr>
          <w:lang w:val="el-GR"/>
        </w:rPr>
        <w:t xml:space="preserve">, </w:t>
      </w:r>
      <w:r w:rsidRPr="00261555">
        <w:t>snRNA</w:t>
      </w:r>
      <w:r w:rsidRPr="008D0DDB">
        <w:rPr>
          <w:lang w:val="el-GR"/>
        </w:rPr>
        <w:t>, περιοχές που δε μεταγράφονται ποτέ, όπως οι υποκινητές και οι αλληλουχίες λήξης της μεταγραφής, γονίδια που δε μεταγράφονται στο συγκεκριμένο κυτταρικό τύπο ή τη συγκεκριμένη χρονική στιγμή.</w:t>
      </w:r>
    </w:p>
    <w:p w:rsidR="008D0DDB" w:rsidRPr="008D0DDB" w:rsidRDefault="008D0DDB" w:rsidP="008D0DDB">
      <w:pPr>
        <w:jc w:val="both"/>
        <w:rPr>
          <w:lang w:val="el-GR"/>
        </w:rPr>
      </w:pPr>
      <w:r w:rsidRPr="008D0DDB">
        <w:rPr>
          <w:b/>
          <w:lang w:val="el-GR"/>
        </w:rPr>
        <w:t xml:space="preserve">Β3. </w:t>
      </w:r>
      <w:r w:rsidRPr="008D0DDB">
        <w:rPr>
          <w:lang w:val="el-GR"/>
        </w:rPr>
        <w:t xml:space="preserve">Σελ. 133 « Το βακτήριο </w:t>
      </w:r>
      <w:r w:rsidRPr="00261555">
        <w:t>Bacillus</w:t>
      </w:r>
      <w:r w:rsidRPr="008D0DDB">
        <w:rPr>
          <w:lang w:val="el-GR"/>
        </w:rPr>
        <w:t xml:space="preserve"> </w:t>
      </w:r>
      <w:r w:rsidRPr="00261555">
        <w:t>thuringiensis</w:t>
      </w:r>
      <w:r w:rsidRPr="008D0DDB">
        <w:rPr>
          <w:lang w:val="el-GR"/>
        </w:rPr>
        <w:t xml:space="preserve"> … αποτελούν τις ποικιλίες </w:t>
      </w:r>
      <w:proofErr w:type="spellStart"/>
      <w:r w:rsidRPr="00261555">
        <w:t>Bt</w:t>
      </w:r>
      <w:proofErr w:type="spellEnd"/>
      <w:r w:rsidRPr="008D0DDB">
        <w:rPr>
          <w:lang w:val="el-GR"/>
        </w:rPr>
        <w:t>»</w:t>
      </w:r>
    </w:p>
    <w:p w:rsidR="008D0DDB" w:rsidRPr="008D0DDB" w:rsidRDefault="008D0DDB" w:rsidP="008D0DDB">
      <w:pPr>
        <w:jc w:val="both"/>
        <w:rPr>
          <w:lang w:val="el-GR"/>
        </w:rPr>
      </w:pPr>
      <w:r w:rsidRPr="008D0DDB">
        <w:rPr>
          <w:b/>
          <w:lang w:val="el-GR"/>
        </w:rPr>
        <w:t xml:space="preserve">Β4. </w:t>
      </w:r>
      <w:r w:rsidRPr="00261555">
        <w:t>DNA</w:t>
      </w:r>
      <w:r w:rsidRPr="008D0DDB">
        <w:rPr>
          <w:lang w:val="el-GR"/>
        </w:rPr>
        <w:t xml:space="preserve"> πολυμεράση, </w:t>
      </w:r>
      <w:r w:rsidRPr="00261555">
        <w:t>RNA</w:t>
      </w:r>
      <w:r w:rsidRPr="008D0DDB">
        <w:rPr>
          <w:lang w:val="el-GR"/>
        </w:rPr>
        <w:t xml:space="preserve"> πολυμεράση, ιστόνες, </w:t>
      </w:r>
      <w:r w:rsidRPr="00261555">
        <w:t>DNA</w:t>
      </w:r>
      <w:r w:rsidRPr="008D0DDB">
        <w:rPr>
          <w:lang w:val="el-GR"/>
        </w:rPr>
        <w:t xml:space="preserve"> δεσμάση, </w:t>
      </w:r>
      <w:r w:rsidRPr="00261555">
        <w:t>DNA</w:t>
      </w:r>
      <w:r w:rsidRPr="008D0DDB">
        <w:rPr>
          <w:lang w:val="el-GR"/>
        </w:rPr>
        <w:t xml:space="preserve"> ελικάση, επιδιορθωτικά ένζυμα, πρωτεΐνες του ριβοσώματος, πρωτεΐνες που συνδέονται με το </w:t>
      </w:r>
      <w:r w:rsidRPr="00261555">
        <w:t>snRNA</w:t>
      </w:r>
      <w:r w:rsidRPr="008D0DDB">
        <w:rPr>
          <w:lang w:val="el-GR"/>
        </w:rPr>
        <w:t xml:space="preserve"> και δημιουργούν ριβονουκλεοπρωτεϊνικά σωματίδια, πριμόσωμα.</w:t>
      </w:r>
    </w:p>
    <w:p w:rsidR="008D0DDB" w:rsidRPr="008D0DDB" w:rsidRDefault="008D0DDB" w:rsidP="008D0DDB">
      <w:pPr>
        <w:jc w:val="both"/>
        <w:rPr>
          <w:lang w:val="el-GR"/>
        </w:rPr>
      </w:pPr>
    </w:p>
    <w:p w:rsidR="008D0DDB" w:rsidRPr="008D0DDB" w:rsidRDefault="008D0DDB" w:rsidP="008D0DDB">
      <w:pPr>
        <w:jc w:val="both"/>
        <w:rPr>
          <w:lang w:val="el-GR"/>
        </w:rPr>
      </w:pPr>
    </w:p>
    <w:p w:rsidR="008D0DDB" w:rsidRPr="008D0DDB" w:rsidRDefault="008D0DDB" w:rsidP="008D0DDB">
      <w:pPr>
        <w:jc w:val="both"/>
        <w:rPr>
          <w:b/>
          <w:lang w:val="el-GR"/>
        </w:rPr>
      </w:pPr>
      <w:r w:rsidRPr="008D0DDB">
        <w:rPr>
          <w:b/>
          <w:lang w:val="el-GR"/>
        </w:rPr>
        <w:t>ΘΕΜΑ Γ</w:t>
      </w:r>
    </w:p>
    <w:p w:rsidR="008D0DDB" w:rsidRPr="008D0DDB" w:rsidRDefault="008D0DDB" w:rsidP="008D0DDB">
      <w:pPr>
        <w:jc w:val="both"/>
        <w:rPr>
          <w:lang w:val="el-GR"/>
        </w:rPr>
      </w:pPr>
      <w:r w:rsidRPr="008D0DDB">
        <w:rPr>
          <w:b/>
          <w:lang w:val="el-GR"/>
        </w:rPr>
        <w:t xml:space="preserve">Γ1. </w:t>
      </w:r>
      <w:r w:rsidRPr="008D0DDB">
        <w:rPr>
          <w:lang w:val="el-GR"/>
        </w:rPr>
        <w:t>Παρατηρούμε ότι ασθενείς γονείς ( το ζευγάρι της ΙΙ γενιάς ) αποκτούν απόγονο ο οποίος είναι υγιής. Αυτός ο απόγονος εκφράζει ένα υπολειπόμενο γονίδιο, άρα η ασθένεια που έχουν οι γονείς του οφείλεται σε επικρατές γονίδιο.</w:t>
      </w:r>
    </w:p>
    <w:p w:rsidR="008D0DDB" w:rsidRPr="008D0DDB" w:rsidRDefault="008D0DDB" w:rsidP="008D0DDB">
      <w:pPr>
        <w:jc w:val="both"/>
        <w:rPr>
          <w:lang w:val="el-GR"/>
        </w:rPr>
      </w:pPr>
      <w:r w:rsidRPr="008D0DDB">
        <w:rPr>
          <w:lang w:val="el-GR"/>
        </w:rPr>
        <w:lastRenderedPageBreak/>
        <w:t>Αν το επικρατές αυτό γονίδιο ήταν φυλοσύνδετο ( γονίδιο που εδράζεται στο Χ χρωμόσωμα και δεν υπάρχει αλληλόμορφο στο Υ ), τότε ο ασθενής πατέρας θα κληροδοτούσε το μη φυσιολογικό γονίδιο σε όλες τις κόρες του, οι οποίες θα ασθενούσαν ανεξάρτητα τι γονίδιο θα κληρονομούσαν από τη μητέρα τους. Αυτό σύμφωνα με το δέντρο δε συμβαίνει, οπότε το γονίδιο δεν είναι φυλοσύνδετο.</w:t>
      </w:r>
    </w:p>
    <w:p w:rsidR="008D0DDB" w:rsidRPr="008D0DDB" w:rsidRDefault="008D0DDB" w:rsidP="008D0DDB">
      <w:pPr>
        <w:jc w:val="both"/>
        <w:rPr>
          <w:lang w:val="el-GR"/>
        </w:rPr>
      </w:pPr>
      <w:r w:rsidRPr="008D0DDB">
        <w:rPr>
          <w:lang w:val="el-GR"/>
        </w:rPr>
        <w:t>Σύμφωνα με τα παραπάνω το γονίδιο που προκαλεί την ασθένεια είναι αυτοσωμικό επικρατές.</w:t>
      </w:r>
    </w:p>
    <w:p w:rsidR="008D0DDB" w:rsidRPr="008D0DDB" w:rsidRDefault="008D0DDB" w:rsidP="008D0DDB">
      <w:pPr>
        <w:jc w:val="both"/>
        <w:rPr>
          <w:lang w:val="el-GR"/>
        </w:rPr>
      </w:pPr>
      <w:r w:rsidRPr="008D0DDB">
        <w:rPr>
          <w:lang w:val="el-GR"/>
        </w:rPr>
        <w:t xml:space="preserve">Συμβολισμοί: Α </w:t>
      </w:r>
      <w:r w:rsidRPr="00261555">
        <w:sym w:font="Wingdings" w:char="F0E0"/>
      </w:r>
      <w:r w:rsidRPr="008D0DDB">
        <w:rPr>
          <w:lang w:val="el-GR"/>
        </w:rPr>
        <w:t xml:space="preserve"> επικρατές γονίδιο υπεύθυνο για την ασθένεια</w:t>
      </w:r>
    </w:p>
    <w:p w:rsidR="008D0DDB" w:rsidRPr="008D0DDB" w:rsidRDefault="008D0DDB" w:rsidP="008D0DDB">
      <w:pPr>
        <w:jc w:val="both"/>
        <w:rPr>
          <w:lang w:val="el-GR"/>
        </w:rPr>
      </w:pPr>
      <w:r w:rsidRPr="008D0DDB">
        <w:rPr>
          <w:lang w:val="el-GR"/>
        </w:rPr>
        <w:t xml:space="preserve">                         α </w:t>
      </w:r>
      <w:r w:rsidRPr="00261555">
        <w:sym w:font="Wingdings" w:char="F0E0"/>
      </w:r>
      <w:r w:rsidRPr="008D0DDB">
        <w:rPr>
          <w:lang w:val="el-GR"/>
        </w:rPr>
        <w:t xml:space="preserve"> υπολειπόμενο φυσιολογικό αλληλόμορφο</w:t>
      </w:r>
    </w:p>
    <w:p w:rsidR="008D0DDB" w:rsidRPr="008D0DDB" w:rsidRDefault="008D0DDB" w:rsidP="008D0DDB">
      <w:pPr>
        <w:jc w:val="both"/>
        <w:rPr>
          <w:lang w:val="el-GR"/>
        </w:rPr>
      </w:pPr>
      <w:r w:rsidRPr="008D0DDB">
        <w:rPr>
          <w:lang w:val="el-GR"/>
        </w:rPr>
        <w:t>Όλα τα υγιή άτομα της οικογένειας έχουν γονότυπο αα.</w:t>
      </w:r>
    </w:p>
    <w:p w:rsidR="008D0DDB" w:rsidRPr="008D0DDB" w:rsidRDefault="008D0DDB" w:rsidP="008D0DDB">
      <w:pPr>
        <w:jc w:val="both"/>
        <w:rPr>
          <w:lang w:val="el-GR"/>
        </w:rPr>
      </w:pPr>
      <w:r w:rsidRPr="008D0DDB">
        <w:rPr>
          <w:lang w:val="el-GR"/>
        </w:rPr>
        <w:t>Όλοι οι ασθενείς, εκτος από το ασθενές θηλυκό της ΙΙΙ γενιάς έχουν γονότυπο Αα, καθώς είτε έχουν έναν υγιή γονέα που τους κληροδοτεί το φυσιολογικό αλληλόμορφο α, είτε αποκτούν υγιή απόγονο. Το ασθενές θηλυκό της γενιάς ΙΙΙ μπορεί να είναι είτε ΑΑ είτε Αα.</w:t>
      </w:r>
    </w:p>
    <w:p w:rsidR="008D0DDB" w:rsidRPr="008D0DDB" w:rsidRDefault="008D0DDB" w:rsidP="008D0DDB">
      <w:pPr>
        <w:jc w:val="both"/>
        <w:rPr>
          <w:lang w:val="el-GR"/>
        </w:rPr>
      </w:pPr>
      <w:r w:rsidRPr="008D0DDB">
        <w:rPr>
          <w:b/>
          <w:lang w:val="el-GR"/>
        </w:rPr>
        <w:t xml:space="preserve">Γ2. </w:t>
      </w:r>
      <w:r w:rsidRPr="008D0DDB">
        <w:rPr>
          <w:lang w:val="el-GR"/>
        </w:rPr>
        <w:t>Μελετάμε την κάθε ιδιότητα χωριστά. Για το σχήμα των ματιών έχουμε:</w:t>
      </w:r>
    </w:p>
    <w:p w:rsidR="008D0DDB" w:rsidRPr="008D0DDB" w:rsidRDefault="008D0DDB" w:rsidP="008D0DDB">
      <w:pPr>
        <w:jc w:val="both"/>
        <w:rPr>
          <w:lang w:val="el-GR"/>
        </w:rPr>
      </w:pPr>
      <w:r w:rsidRPr="008D0DDB">
        <w:rPr>
          <w:lang w:val="el-GR"/>
        </w:rPr>
        <w:t>279 θηλυκά με νεφροειδή μάτια</w:t>
      </w:r>
    </w:p>
    <w:p w:rsidR="008D0DDB" w:rsidRPr="008D0DDB" w:rsidRDefault="008D0DDB" w:rsidP="008D0DDB">
      <w:pPr>
        <w:jc w:val="both"/>
        <w:rPr>
          <w:lang w:val="el-GR"/>
        </w:rPr>
      </w:pPr>
      <w:r w:rsidRPr="008D0DDB">
        <w:rPr>
          <w:lang w:val="el-GR"/>
        </w:rPr>
        <w:t>143 αρσενικά με νεφροειδή μάτια</w:t>
      </w:r>
    </w:p>
    <w:p w:rsidR="008D0DDB" w:rsidRPr="008D0DDB" w:rsidRDefault="008D0DDB" w:rsidP="008D0DDB">
      <w:pPr>
        <w:jc w:val="both"/>
        <w:rPr>
          <w:lang w:val="el-GR"/>
        </w:rPr>
      </w:pPr>
      <w:r w:rsidRPr="008D0DDB">
        <w:rPr>
          <w:lang w:val="el-GR"/>
        </w:rPr>
        <w:t>140 αρσενκά με φυσιολογικά μάτια</w:t>
      </w:r>
    </w:p>
    <w:p w:rsidR="008D0DDB" w:rsidRPr="008D0DDB" w:rsidRDefault="008D0DDB" w:rsidP="008D0DDB">
      <w:pPr>
        <w:jc w:val="both"/>
        <w:rPr>
          <w:lang w:val="el-GR"/>
        </w:rPr>
      </w:pPr>
      <w:r w:rsidRPr="008D0DDB">
        <w:rPr>
          <w:lang w:val="el-GR"/>
        </w:rPr>
        <w:t>Στα αρσενικά παρατηρείται αναλογία 1:1, ενω στα θηλυκά έχουμε όλα τα άτομα όμοια. Με βάση τη διαφορά αυτή ανάμεσα στα δύο φύλα συμπεραίνουμε ότι το σχήμα ματιών ελέγχεται από φυλοσύνδετα αλληλόμορφα γονίδια. Μάλιστα, αφού στα αρσενικά εμφανίζονται και τα δύο είδη ματιών η μητέρα θα πρέπει να είναι ετερόζυγη. Επίσης αφού όλα τα θηλυκά εμφανίζουν νεφροειδή μάτια και με δεδομένο το γονότυπο της μητέρας, ο πατέρας έχει κι αυτός νεφροειδή μάτια, γνώρισμα που θα πρέπει να ελέγχεται από το επικρατές αλληλόμορφο.</w:t>
      </w:r>
    </w:p>
    <w:p w:rsidR="008D0DDB" w:rsidRPr="008D0DDB" w:rsidRDefault="008D0DDB" w:rsidP="008D0DDB">
      <w:pPr>
        <w:jc w:val="both"/>
        <w:rPr>
          <w:lang w:val="el-GR"/>
        </w:rPr>
      </w:pPr>
      <w:r w:rsidRPr="008D0DDB">
        <w:rPr>
          <w:lang w:val="el-GR"/>
        </w:rPr>
        <w:t>Συμβολισμοί : Χ</w:t>
      </w:r>
      <w:r w:rsidRPr="008D0DDB">
        <w:rPr>
          <w:vertAlign w:val="superscript"/>
          <w:lang w:val="el-GR"/>
        </w:rPr>
        <w:t>Α</w:t>
      </w:r>
      <w:r w:rsidRPr="008D0DDB">
        <w:rPr>
          <w:lang w:val="el-GR"/>
        </w:rPr>
        <w:t xml:space="preserve"> </w:t>
      </w:r>
      <w:r w:rsidRPr="00261555">
        <w:sym w:font="Wingdings" w:char="F0E0"/>
      </w:r>
      <w:r w:rsidRPr="008D0DDB">
        <w:rPr>
          <w:lang w:val="el-GR"/>
        </w:rPr>
        <w:t xml:space="preserve"> επικρατές αλληλόμορφο υπεύθυνο για νεφροειδή μάτια</w:t>
      </w:r>
    </w:p>
    <w:p w:rsidR="008D0DDB" w:rsidRPr="008D0DDB" w:rsidRDefault="008D0DDB" w:rsidP="008D0DDB">
      <w:pPr>
        <w:jc w:val="both"/>
        <w:rPr>
          <w:lang w:val="el-GR"/>
        </w:rPr>
      </w:pPr>
      <w:r w:rsidRPr="008D0DDB">
        <w:rPr>
          <w:lang w:val="el-GR"/>
        </w:rPr>
        <w:t>Χ</w:t>
      </w:r>
      <w:r w:rsidRPr="008D0DDB">
        <w:rPr>
          <w:vertAlign w:val="superscript"/>
          <w:lang w:val="el-GR"/>
        </w:rPr>
        <w:t>α</w:t>
      </w:r>
      <w:r w:rsidRPr="008D0DDB">
        <w:rPr>
          <w:lang w:val="el-GR"/>
        </w:rPr>
        <w:t xml:space="preserve"> </w:t>
      </w:r>
      <w:r w:rsidRPr="00261555">
        <w:sym w:font="Wingdings" w:char="F0E0"/>
      </w:r>
      <w:r w:rsidRPr="008D0DDB">
        <w:rPr>
          <w:lang w:val="el-GR"/>
        </w:rPr>
        <w:t xml:space="preserve"> υπολειπόμενο υπεύθυνο για φυσιολογικά μάτια</w:t>
      </w:r>
    </w:p>
    <w:p w:rsidR="008D0DDB" w:rsidRPr="008D0DDB" w:rsidRDefault="008D0DDB" w:rsidP="008D0DDB">
      <w:pPr>
        <w:jc w:val="both"/>
        <w:rPr>
          <w:lang w:val="el-GR"/>
        </w:rPr>
      </w:pPr>
      <w:r w:rsidRPr="008D0DDB">
        <w:rPr>
          <w:lang w:val="el-GR"/>
        </w:rPr>
        <w:t>Γονότυποι γονέων :         Χ</w:t>
      </w:r>
      <w:r w:rsidRPr="008D0DDB">
        <w:rPr>
          <w:vertAlign w:val="superscript"/>
          <w:lang w:val="el-GR"/>
        </w:rPr>
        <w:t>Α</w:t>
      </w:r>
      <w:r w:rsidRPr="008D0DDB">
        <w:rPr>
          <w:lang w:val="el-GR"/>
        </w:rPr>
        <w:t>Χ</w:t>
      </w:r>
      <w:r w:rsidRPr="008D0DDB">
        <w:rPr>
          <w:vertAlign w:val="superscript"/>
          <w:lang w:val="el-GR"/>
        </w:rPr>
        <w:t>α</w:t>
      </w:r>
      <w:r w:rsidRPr="008D0DDB">
        <w:rPr>
          <w:lang w:val="el-GR"/>
        </w:rPr>
        <w:t xml:space="preserve">         *          Χ</w:t>
      </w:r>
      <w:r w:rsidRPr="008D0DDB">
        <w:rPr>
          <w:vertAlign w:val="superscript"/>
          <w:lang w:val="el-GR"/>
        </w:rPr>
        <w:t>Α</w:t>
      </w:r>
      <w:r w:rsidRPr="008D0DDB">
        <w:rPr>
          <w:lang w:val="el-GR"/>
        </w:rPr>
        <w:t>Υ</w:t>
      </w:r>
    </w:p>
    <w:p w:rsidR="008D0DDB" w:rsidRPr="008D0DDB" w:rsidRDefault="008D0DDB" w:rsidP="008D0DDB">
      <w:pPr>
        <w:jc w:val="both"/>
        <w:rPr>
          <w:lang w:val="el-GR"/>
        </w:rPr>
      </w:pPr>
      <w:r w:rsidRPr="008D0DDB">
        <w:rPr>
          <w:lang w:val="el-GR"/>
        </w:rPr>
        <w:t>Σύμφωνα με τον 1</w:t>
      </w:r>
      <w:r w:rsidRPr="008D0DDB">
        <w:rPr>
          <w:vertAlign w:val="superscript"/>
          <w:lang w:val="el-GR"/>
        </w:rPr>
        <w:t>ο</w:t>
      </w:r>
      <w:r w:rsidRPr="008D0DDB">
        <w:rPr>
          <w:lang w:val="el-GR"/>
        </w:rPr>
        <w:t xml:space="preserve"> νόμο του </w:t>
      </w:r>
      <w:r w:rsidRPr="00261555">
        <w:t>Mendel</w:t>
      </w:r>
      <w:r w:rsidRPr="008D0DDB">
        <w:rPr>
          <w:lang w:val="el-GR"/>
        </w:rPr>
        <w:t xml:space="preserve"> τα αλληλόμορφα διαχωρίζονται στους γαμέτες και αυτοί συνδυάζονται τυχαία για τη δημιουργία απογόνου, οπότε οι πιθανοί γαμέτες των δύο γονέων θα περιέχουν</w:t>
      </w:r>
    </w:p>
    <w:p w:rsidR="008D0DDB" w:rsidRPr="00261555" w:rsidRDefault="008D0DDB" w:rsidP="008D0DDB">
      <w:pPr>
        <w:jc w:val="both"/>
      </w:pPr>
      <w:proofErr w:type="gramStart"/>
      <w:r w:rsidRPr="00261555">
        <w:t>Γα</w:t>
      </w:r>
      <w:proofErr w:type="spellStart"/>
      <w:r w:rsidRPr="00261555">
        <w:t>μέτες</w:t>
      </w:r>
      <w:proofErr w:type="spellEnd"/>
      <w:r w:rsidRPr="00261555">
        <w:t xml:space="preserve"> :</w:t>
      </w:r>
      <w:proofErr w:type="gramEnd"/>
      <w:r w:rsidRPr="00261555">
        <w:t xml:space="preserve">        Χ</w:t>
      </w:r>
      <w:r w:rsidRPr="00261555">
        <w:rPr>
          <w:vertAlign w:val="superscript"/>
        </w:rPr>
        <w:t>Α</w:t>
      </w:r>
      <w:r w:rsidRPr="00261555">
        <w:t xml:space="preserve">  , Χ</w:t>
      </w:r>
      <w:r w:rsidRPr="00261555">
        <w:rPr>
          <w:vertAlign w:val="superscript"/>
        </w:rPr>
        <w:t>α</w:t>
      </w:r>
      <w:r w:rsidRPr="00261555">
        <w:t xml:space="preserve">    /       Χ</w:t>
      </w:r>
      <w:r w:rsidRPr="00261555">
        <w:rPr>
          <w:vertAlign w:val="superscript"/>
        </w:rPr>
        <w:t>Α</w:t>
      </w:r>
      <w:r w:rsidRPr="00261555">
        <w:t xml:space="preserve">  ,   Υ</w:t>
      </w:r>
    </w:p>
    <w:p w:rsidR="008D0DDB" w:rsidRPr="00261555" w:rsidRDefault="008D0DDB" w:rsidP="008D0DDB">
      <w:pPr>
        <w:jc w:val="both"/>
      </w:pPr>
    </w:p>
    <w:tbl>
      <w:tblPr>
        <w:tblStyle w:val="TableGrid"/>
        <w:tblW w:w="0" w:type="auto"/>
        <w:tblLook w:val="04A0" w:firstRow="1" w:lastRow="0" w:firstColumn="1" w:lastColumn="0" w:noHBand="0" w:noVBand="1"/>
      </w:tblPr>
      <w:tblGrid>
        <w:gridCol w:w="988"/>
        <w:gridCol w:w="1134"/>
        <w:gridCol w:w="992"/>
      </w:tblGrid>
      <w:tr w:rsidR="008D0DDB" w:rsidRPr="00261555" w:rsidTr="006C0BF3">
        <w:tc>
          <w:tcPr>
            <w:tcW w:w="988" w:type="dxa"/>
          </w:tcPr>
          <w:p w:rsidR="008D0DDB" w:rsidRPr="00261555" w:rsidRDefault="008D0DDB" w:rsidP="007C04D4">
            <w:pPr>
              <w:jc w:val="both"/>
              <w:rPr>
                <w:sz w:val="24"/>
                <w:szCs w:val="24"/>
              </w:rPr>
            </w:pPr>
          </w:p>
        </w:tc>
        <w:tc>
          <w:tcPr>
            <w:tcW w:w="1134" w:type="dxa"/>
          </w:tcPr>
          <w:p w:rsidR="008D0DDB" w:rsidRPr="00261555" w:rsidRDefault="008D0DDB" w:rsidP="007C04D4">
            <w:pPr>
              <w:jc w:val="both"/>
              <w:rPr>
                <w:sz w:val="24"/>
                <w:szCs w:val="24"/>
                <w:vertAlign w:val="superscript"/>
              </w:rPr>
            </w:pPr>
            <w:r w:rsidRPr="00261555">
              <w:rPr>
                <w:sz w:val="24"/>
                <w:szCs w:val="24"/>
              </w:rPr>
              <w:t xml:space="preserve">      Χ</w:t>
            </w:r>
            <w:r w:rsidRPr="00261555">
              <w:rPr>
                <w:sz w:val="24"/>
                <w:szCs w:val="24"/>
                <w:vertAlign w:val="superscript"/>
              </w:rPr>
              <w:t>Α</w:t>
            </w:r>
          </w:p>
        </w:tc>
        <w:tc>
          <w:tcPr>
            <w:tcW w:w="992" w:type="dxa"/>
          </w:tcPr>
          <w:p w:rsidR="008D0DDB" w:rsidRPr="00261555" w:rsidRDefault="008D0DDB" w:rsidP="007C04D4">
            <w:pPr>
              <w:jc w:val="both"/>
              <w:rPr>
                <w:sz w:val="24"/>
                <w:szCs w:val="24"/>
                <w:vertAlign w:val="superscript"/>
              </w:rPr>
            </w:pPr>
            <w:r w:rsidRPr="00261555">
              <w:rPr>
                <w:sz w:val="24"/>
                <w:szCs w:val="24"/>
              </w:rPr>
              <w:t xml:space="preserve">    Χ</w:t>
            </w:r>
            <w:r w:rsidRPr="00261555">
              <w:rPr>
                <w:sz w:val="24"/>
                <w:szCs w:val="24"/>
                <w:vertAlign w:val="superscript"/>
              </w:rPr>
              <w:t>α</w:t>
            </w:r>
          </w:p>
        </w:tc>
      </w:tr>
      <w:tr w:rsidR="008D0DDB" w:rsidRPr="00261555" w:rsidTr="006C0BF3">
        <w:tc>
          <w:tcPr>
            <w:tcW w:w="988" w:type="dxa"/>
          </w:tcPr>
          <w:p w:rsidR="008D0DDB" w:rsidRPr="00261555" w:rsidRDefault="008D0DDB" w:rsidP="007C04D4">
            <w:pPr>
              <w:jc w:val="both"/>
              <w:rPr>
                <w:sz w:val="24"/>
                <w:szCs w:val="24"/>
                <w:vertAlign w:val="superscript"/>
              </w:rPr>
            </w:pPr>
            <w:r w:rsidRPr="00261555">
              <w:rPr>
                <w:sz w:val="24"/>
                <w:szCs w:val="24"/>
              </w:rPr>
              <w:t xml:space="preserve">    Χ</w:t>
            </w:r>
            <w:r w:rsidRPr="00261555">
              <w:rPr>
                <w:sz w:val="24"/>
                <w:szCs w:val="24"/>
                <w:vertAlign w:val="superscript"/>
              </w:rPr>
              <w:t>Α</w:t>
            </w:r>
          </w:p>
        </w:tc>
        <w:tc>
          <w:tcPr>
            <w:tcW w:w="1134" w:type="dxa"/>
          </w:tcPr>
          <w:p w:rsidR="008D0DDB" w:rsidRPr="00261555" w:rsidRDefault="008D0DDB" w:rsidP="007C04D4">
            <w:pPr>
              <w:jc w:val="both"/>
              <w:rPr>
                <w:sz w:val="24"/>
                <w:szCs w:val="24"/>
                <w:vertAlign w:val="superscript"/>
              </w:rPr>
            </w:pPr>
            <w:r w:rsidRPr="00261555">
              <w:rPr>
                <w:sz w:val="24"/>
                <w:szCs w:val="24"/>
              </w:rPr>
              <w:t xml:space="preserve">    Χ</w:t>
            </w:r>
            <w:r w:rsidRPr="00261555">
              <w:rPr>
                <w:sz w:val="24"/>
                <w:szCs w:val="24"/>
                <w:vertAlign w:val="superscript"/>
              </w:rPr>
              <w:t>Α</w:t>
            </w:r>
            <w:r w:rsidRPr="00261555">
              <w:rPr>
                <w:sz w:val="24"/>
                <w:szCs w:val="24"/>
              </w:rPr>
              <w:t>Χ</w:t>
            </w:r>
            <w:r w:rsidRPr="00261555">
              <w:rPr>
                <w:sz w:val="24"/>
                <w:szCs w:val="24"/>
                <w:vertAlign w:val="superscript"/>
              </w:rPr>
              <w:t>Α</w:t>
            </w:r>
          </w:p>
        </w:tc>
        <w:tc>
          <w:tcPr>
            <w:tcW w:w="992" w:type="dxa"/>
          </w:tcPr>
          <w:p w:rsidR="008D0DDB" w:rsidRPr="00261555" w:rsidRDefault="008D0DDB" w:rsidP="007C04D4">
            <w:pPr>
              <w:jc w:val="both"/>
              <w:rPr>
                <w:sz w:val="24"/>
                <w:szCs w:val="24"/>
                <w:vertAlign w:val="superscript"/>
              </w:rPr>
            </w:pPr>
            <w:r w:rsidRPr="00261555">
              <w:rPr>
                <w:sz w:val="24"/>
                <w:szCs w:val="24"/>
              </w:rPr>
              <w:t xml:space="preserve">   Χ</w:t>
            </w:r>
            <w:r w:rsidRPr="00261555">
              <w:rPr>
                <w:sz w:val="24"/>
                <w:szCs w:val="24"/>
                <w:vertAlign w:val="superscript"/>
              </w:rPr>
              <w:t>Α</w:t>
            </w:r>
            <w:r w:rsidRPr="00261555">
              <w:rPr>
                <w:sz w:val="24"/>
                <w:szCs w:val="24"/>
              </w:rPr>
              <w:t>Χ</w:t>
            </w:r>
            <w:r w:rsidRPr="00261555">
              <w:rPr>
                <w:sz w:val="24"/>
                <w:szCs w:val="24"/>
                <w:vertAlign w:val="superscript"/>
              </w:rPr>
              <w:t>α</w:t>
            </w:r>
          </w:p>
        </w:tc>
      </w:tr>
      <w:tr w:rsidR="008D0DDB" w:rsidRPr="00261555" w:rsidTr="006C0BF3">
        <w:tc>
          <w:tcPr>
            <w:tcW w:w="988" w:type="dxa"/>
          </w:tcPr>
          <w:p w:rsidR="008D0DDB" w:rsidRPr="00261555" w:rsidRDefault="008D0DDB" w:rsidP="007C04D4">
            <w:pPr>
              <w:jc w:val="both"/>
              <w:rPr>
                <w:sz w:val="24"/>
                <w:szCs w:val="24"/>
              </w:rPr>
            </w:pPr>
            <w:r w:rsidRPr="00261555">
              <w:rPr>
                <w:sz w:val="24"/>
                <w:szCs w:val="24"/>
              </w:rPr>
              <w:t xml:space="preserve">    Υ</w:t>
            </w:r>
          </w:p>
        </w:tc>
        <w:tc>
          <w:tcPr>
            <w:tcW w:w="1134" w:type="dxa"/>
          </w:tcPr>
          <w:p w:rsidR="008D0DDB" w:rsidRPr="00261555" w:rsidRDefault="008D0DDB" w:rsidP="007C04D4">
            <w:pPr>
              <w:jc w:val="both"/>
              <w:rPr>
                <w:sz w:val="24"/>
                <w:szCs w:val="24"/>
              </w:rPr>
            </w:pPr>
            <w:r w:rsidRPr="00261555">
              <w:rPr>
                <w:sz w:val="24"/>
                <w:szCs w:val="24"/>
              </w:rPr>
              <w:t xml:space="preserve">    Χ</w:t>
            </w:r>
            <w:r w:rsidRPr="00261555">
              <w:rPr>
                <w:sz w:val="24"/>
                <w:szCs w:val="24"/>
                <w:vertAlign w:val="superscript"/>
              </w:rPr>
              <w:t>Α</w:t>
            </w:r>
            <w:r w:rsidRPr="00261555">
              <w:rPr>
                <w:sz w:val="24"/>
                <w:szCs w:val="24"/>
              </w:rPr>
              <w:t>Υ</w:t>
            </w:r>
          </w:p>
        </w:tc>
        <w:tc>
          <w:tcPr>
            <w:tcW w:w="992" w:type="dxa"/>
          </w:tcPr>
          <w:p w:rsidR="008D0DDB" w:rsidRPr="00261555" w:rsidRDefault="008D0DDB" w:rsidP="007C04D4">
            <w:pPr>
              <w:jc w:val="both"/>
              <w:rPr>
                <w:sz w:val="24"/>
                <w:szCs w:val="24"/>
              </w:rPr>
            </w:pPr>
            <w:r w:rsidRPr="00261555">
              <w:rPr>
                <w:sz w:val="24"/>
                <w:szCs w:val="24"/>
              </w:rPr>
              <w:t xml:space="preserve">   Χ</w:t>
            </w:r>
            <w:r w:rsidRPr="00261555">
              <w:rPr>
                <w:sz w:val="24"/>
                <w:szCs w:val="24"/>
                <w:vertAlign w:val="superscript"/>
              </w:rPr>
              <w:t>α</w:t>
            </w:r>
            <w:r w:rsidRPr="00261555">
              <w:rPr>
                <w:sz w:val="24"/>
                <w:szCs w:val="24"/>
              </w:rPr>
              <w:t>Υ</w:t>
            </w:r>
          </w:p>
        </w:tc>
      </w:tr>
    </w:tbl>
    <w:p w:rsidR="008D0DDB" w:rsidRPr="00261555" w:rsidRDefault="008D0DDB" w:rsidP="008D0DDB">
      <w:pPr>
        <w:jc w:val="both"/>
      </w:pPr>
    </w:p>
    <w:p w:rsidR="008D0DDB" w:rsidRPr="008D0DDB" w:rsidRDefault="008D0DDB" w:rsidP="008D0DDB">
      <w:pPr>
        <w:jc w:val="both"/>
        <w:rPr>
          <w:lang w:val="el-GR"/>
        </w:rPr>
      </w:pPr>
      <w:r w:rsidRPr="008D0DDB">
        <w:rPr>
          <w:lang w:val="el-GR"/>
        </w:rPr>
        <w:t>Όπως παρατηρούμε η αναλογία απογόνων που μας δίνει το τετράγωνο είναι αυτή που πήραμε από τη διασταύρωση.</w:t>
      </w:r>
    </w:p>
    <w:p w:rsidR="008D0DDB" w:rsidRPr="008D0DDB" w:rsidRDefault="008D0DDB" w:rsidP="008D0DDB">
      <w:pPr>
        <w:jc w:val="both"/>
        <w:rPr>
          <w:lang w:val="el-GR"/>
        </w:rPr>
      </w:pPr>
      <w:r w:rsidRPr="008D0DDB">
        <w:rPr>
          <w:lang w:val="el-GR"/>
        </w:rPr>
        <w:t>Για το χρώμα σώματος έχουμε</w:t>
      </w:r>
    </w:p>
    <w:p w:rsidR="008D0DDB" w:rsidRPr="008D0DDB" w:rsidRDefault="008D0DDB" w:rsidP="008D0DDB">
      <w:pPr>
        <w:jc w:val="both"/>
        <w:rPr>
          <w:lang w:val="el-GR"/>
        </w:rPr>
      </w:pPr>
      <w:r w:rsidRPr="008D0DDB">
        <w:rPr>
          <w:lang w:val="el-GR"/>
        </w:rPr>
        <w:t>212 θηλυκοι με γκρι χρώμα</w:t>
      </w:r>
    </w:p>
    <w:p w:rsidR="008D0DDB" w:rsidRPr="008D0DDB" w:rsidRDefault="008D0DDB" w:rsidP="008D0DDB">
      <w:pPr>
        <w:jc w:val="both"/>
        <w:rPr>
          <w:lang w:val="el-GR"/>
        </w:rPr>
      </w:pPr>
      <w:r w:rsidRPr="008D0DDB">
        <w:rPr>
          <w:lang w:val="el-GR"/>
        </w:rPr>
        <w:t>67 θηλυκοί με μαύρο χρώμα</w:t>
      </w:r>
    </w:p>
    <w:p w:rsidR="008D0DDB" w:rsidRPr="008D0DDB" w:rsidRDefault="008D0DDB" w:rsidP="008D0DDB">
      <w:pPr>
        <w:jc w:val="both"/>
        <w:rPr>
          <w:lang w:val="el-GR"/>
        </w:rPr>
      </w:pPr>
      <w:r w:rsidRPr="008D0DDB">
        <w:rPr>
          <w:lang w:val="el-GR"/>
        </w:rPr>
        <w:t>214 αρσενικοί με γκρι χρώμα</w:t>
      </w:r>
    </w:p>
    <w:p w:rsidR="008D0DDB" w:rsidRPr="008D0DDB" w:rsidRDefault="008D0DDB" w:rsidP="008D0DDB">
      <w:pPr>
        <w:jc w:val="both"/>
        <w:rPr>
          <w:lang w:val="el-GR"/>
        </w:rPr>
      </w:pPr>
      <w:r w:rsidRPr="008D0DDB">
        <w:rPr>
          <w:lang w:val="el-GR"/>
        </w:rPr>
        <w:t>69 αρσενικοί με μαύρο χρώμα</w:t>
      </w:r>
    </w:p>
    <w:p w:rsidR="008D0DDB" w:rsidRPr="008D0DDB" w:rsidRDefault="008D0DDB" w:rsidP="008D0DDB">
      <w:pPr>
        <w:jc w:val="both"/>
        <w:rPr>
          <w:lang w:val="el-GR"/>
        </w:rPr>
      </w:pPr>
      <w:r w:rsidRPr="008D0DDB">
        <w:rPr>
          <w:lang w:val="el-GR"/>
        </w:rPr>
        <w:t>Η αναλογία είναι 3 γκρι: 1 μαύρο και στα δύο φύλα. Από αυτό συμπεραίνουμε ότι οι γονείς είναι ετερόζυγοι για το γνώρισμα και επικρατές είναι τογονίδιο που ελέγχει το γκρι χρώμα.</w:t>
      </w:r>
    </w:p>
    <w:p w:rsidR="008D0DDB" w:rsidRPr="008D0DDB" w:rsidRDefault="008D0DDB" w:rsidP="008D0DDB">
      <w:pPr>
        <w:jc w:val="both"/>
        <w:rPr>
          <w:lang w:val="el-GR"/>
        </w:rPr>
      </w:pPr>
      <w:r w:rsidRPr="008D0DDB">
        <w:rPr>
          <w:lang w:val="el-GR"/>
        </w:rPr>
        <w:lastRenderedPageBreak/>
        <w:t xml:space="preserve">Συμβολισμοί : Γ </w:t>
      </w:r>
      <w:r w:rsidRPr="00261555">
        <w:sym w:font="Wingdings" w:char="F0E0"/>
      </w:r>
      <w:r w:rsidRPr="008D0DDB">
        <w:rPr>
          <w:lang w:val="el-GR"/>
        </w:rPr>
        <w:t xml:space="preserve"> επικρατές γονίδιο υπεύθυνο για το γκρι</w:t>
      </w:r>
    </w:p>
    <w:p w:rsidR="008D0DDB" w:rsidRPr="008D0DDB" w:rsidRDefault="008D0DDB" w:rsidP="008D0DDB">
      <w:pPr>
        <w:jc w:val="both"/>
        <w:rPr>
          <w:lang w:val="el-GR"/>
        </w:rPr>
      </w:pPr>
      <w:r w:rsidRPr="008D0DDB">
        <w:rPr>
          <w:lang w:val="el-GR"/>
        </w:rPr>
        <w:t xml:space="preserve">                          γ </w:t>
      </w:r>
      <w:r w:rsidRPr="00261555">
        <w:sym w:font="Wingdings" w:char="F0E0"/>
      </w:r>
      <w:r w:rsidRPr="008D0DDB">
        <w:rPr>
          <w:lang w:val="el-GR"/>
        </w:rPr>
        <w:t xml:space="preserve"> υπολειπόμενο γονίδιο υπεύθυνο για το μαύρο</w:t>
      </w:r>
    </w:p>
    <w:p w:rsidR="008D0DDB" w:rsidRPr="008D0DDB" w:rsidRDefault="008D0DDB" w:rsidP="008D0DDB">
      <w:pPr>
        <w:jc w:val="both"/>
        <w:rPr>
          <w:lang w:val="el-GR"/>
        </w:rPr>
      </w:pPr>
      <w:r w:rsidRPr="008D0DDB">
        <w:rPr>
          <w:lang w:val="el-GR"/>
        </w:rPr>
        <w:t xml:space="preserve">γονότυποι γονέων :     Γγ    *    </w:t>
      </w:r>
      <w:r w:rsidRPr="008D0DDB">
        <w:rPr>
          <w:lang w:val="el-GR"/>
        </w:rPr>
        <w:tab/>
        <w:t>Γγ</w:t>
      </w:r>
    </w:p>
    <w:p w:rsidR="008D0DDB" w:rsidRPr="008D0DDB" w:rsidRDefault="008D0DDB" w:rsidP="008D0DDB">
      <w:pPr>
        <w:jc w:val="both"/>
        <w:rPr>
          <w:lang w:val="el-GR"/>
        </w:rPr>
      </w:pPr>
      <w:r w:rsidRPr="008D0DDB">
        <w:rPr>
          <w:lang w:val="el-GR"/>
        </w:rPr>
        <w:t>πιθανοί γαμέτες :   Γ , γ   /   Γ  ,  γ</w:t>
      </w:r>
    </w:p>
    <w:tbl>
      <w:tblPr>
        <w:tblStyle w:val="TableGrid"/>
        <w:tblW w:w="0" w:type="auto"/>
        <w:tblLook w:val="04A0" w:firstRow="1" w:lastRow="0" w:firstColumn="1" w:lastColumn="0" w:noHBand="0" w:noVBand="1"/>
      </w:tblPr>
      <w:tblGrid>
        <w:gridCol w:w="988"/>
        <w:gridCol w:w="992"/>
        <w:gridCol w:w="992"/>
      </w:tblGrid>
      <w:tr w:rsidR="008D0DDB" w:rsidRPr="00261555" w:rsidTr="00D562AA">
        <w:tc>
          <w:tcPr>
            <w:tcW w:w="988" w:type="dxa"/>
          </w:tcPr>
          <w:p w:rsidR="008D0DDB" w:rsidRPr="00261555" w:rsidRDefault="008D0DDB" w:rsidP="007C04D4">
            <w:pPr>
              <w:jc w:val="both"/>
              <w:rPr>
                <w:sz w:val="24"/>
                <w:szCs w:val="24"/>
              </w:rPr>
            </w:pPr>
          </w:p>
        </w:tc>
        <w:tc>
          <w:tcPr>
            <w:tcW w:w="992" w:type="dxa"/>
          </w:tcPr>
          <w:p w:rsidR="008D0DDB" w:rsidRPr="00261555" w:rsidRDefault="008D0DDB" w:rsidP="007C04D4">
            <w:pPr>
              <w:jc w:val="both"/>
              <w:rPr>
                <w:sz w:val="24"/>
                <w:szCs w:val="24"/>
              </w:rPr>
            </w:pPr>
            <w:r w:rsidRPr="00261555">
              <w:rPr>
                <w:sz w:val="24"/>
                <w:szCs w:val="24"/>
              </w:rPr>
              <w:t xml:space="preserve">   Γ</w:t>
            </w:r>
          </w:p>
        </w:tc>
        <w:tc>
          <w:tcPr>
            <w:tcW w:w="992" w:type="dxa"/>
          </w:tcPr>
          <w:p w:rsidR="008D0DDB" w:rsidRPr="00261555" w:rsidRDefault="008D0DDB" w:rsidP="007C04D4">
            <w:pPr>
              <w:jc w:val="both"/>
              <w:rPr>
                <w:sz w:val="24"/>
                <w:szCs w:val="24"/>
              </w:rPr>
            </w:pPr>
            <w:r w:rsidRPr="00261555">
              <w:rPr>
                <w:sz w:val="24"/>
                <w:szCs w:val="24"/>
              </w:rPr>
              <w:t xml:space="preserve">     γ</w:t>
            </w:r>
          </w:p>
        </w:tc>
      </w:tr>
      <w:tr w:rsidR="008D0DDB" w:rsidRPr="00261555" w:rsidTr="00D562AA">
        <w:tc>
          <w:tcPr>
            <w:tcW w:w="988" w:type="dxa"/>
          </w:tcPr>
          <w:p w:rsidR="008D0DDB" w:rsidRPr="00261555" w:rsidRDefault="008D0DDB" w:rsidP="007C04D4">
            <w:pPr>
              <w:jc w:val="both"/>
              <w:rPr>
                <w:sz w:val="24"/>
                <w:szCs w:val="24"/>
              </w:rPr>
            </w:pPr>
            <w:r w:rsidRPr="00261555">
              <w:rPr>
                <w:sz w:val="24"/>
                <w:szCs w:val="24"/>
              </w:rPr>
              <w:t xml:space="preserve">   Γ</w:t>
            </w:r>
          </w:p>
        </w:tc>
        <w:tc>
          <w:tcPr>
            <w:tcW w:w="992" w:type="dxa"/>
          </w:tcPr>
          <w:p w:rsidR="008D0DDB" w:rsidRPr="00261555" w:rsidRDefault="008D0DDB" w:rsidP="007C04D4">
            <w:pPr>
              <w:jc w:val="both"/>
              <w:rPr>
                <w:sz w:val="24"/>
                <w:szCs w:val="24"/>
              </w:rPr>
            </w:pPr>
            <w:r w:rsidRPr="00261555">
              <w:rPr>
                <w:sz w:val="24"/>
                <w:szCs w:val="24"/>
              </w:rPr>
              <w:t xml:space="preserve">  ΓΓ</w:t>
            </w:r>
          </w:p>
        </w:tc>
        <w:tc>
          <w:tcPr>
            <w:tcW w:w="992" w:type="dxa"/>
          </w:tcPr>
          <w:p w:rsidR="008D0DDB" w:rsidRPr="00261555" w:rsidRDefault="008D0DDB" w:rsidP="007C04D4">
            <w:pPr>
              <w:jc w:val="both"/>
              <w:rPr>
                <w:sz w:val="24"/>
                <w:szCs w:val="24"/>
              </w:rPr>
            </w:pPr>
            <w:r w:rsidRPr="00261555">
              <w:rPr>
                <w:sz w:val="24"/>
                <w:szCs w:val="24"/>
              </w:rPr>
              <w:t xml:space="preserve">   Γγ</w:t>
            </w:r>
          </w:p>
        </w:tc>
      </w:tr>
      <w:tr w:rsidR="008D0DDB" w:rsidRPr="00261555" w:rsidTr="00D562AA">
        <w:tc>
          <w:tcPr>
            <w:tcW w:w="988" w:type="dxa"/>
          </w:tcPr>
          <w:p w:rsidR="008D0DDB" w:rsidRPr="00261555" w:rsidRDefault="008D0DDB" w:rsidP="007C04D4">
            <w:pPr>
              <w:jc w:val="both"/>
              <w:rPr>
                <w:sz w:val="24"/>
                <w:szCs w:val="24"/>
              </w:rPr>
            </w:pPr>
            <w:r w:rsidRPr="00261555">
              <w:rPr>
                <w:sz w:val="24"/>
                <w:szCs w:val="24"/>
              </w:rPr>
              <w:t xml:space="preserve">   γ</w:t>
            </w:r>
          </w:p>
        </w:tc>
        <w:tc>
          <w:tcPr>
            <w:tcW w:w="992" w:type="dxa"/>
          </w:tcPr>
          <w:p w:rsidR="008D0DDB" w:rsidRPr="00261555" w:rsidRDefault="008D0DDB" w:rsidP="007C04D4">
            <w:pPr>
              <w:jc w:val="both"/>
              <w:rPr>
                <w:sz w:val="24"/>
                <w:szCs w:val="24"/>
              </w:rPr>
            </w:pPr>
            <w:r w:rsidRPr="00261555">
              <w:rPr>
                <w:sz w:val="24"/>
                <w:szCs w:val="24"/>
              </w:rPr>
              <w:t xml:space="preserve">  Γγ</w:t>
            </w:r>
          </w:p>
        </w:tc>
        <w:tc>
          <w:tcPr>
            <w:tcW w:w="992" w:type="dxa"/>
          </w:tcPr>
          <w:p w:rsidR="008D0DDB" w:rsidRPr="00261555" w:rsidRDefault="008D0DDB" w:rsidP="007C04D4">
            <w:pPr>
              <w:jc w:val="both"/>
              <w:rPr>
                <w:sz w:val="24"/>
                <w:szCs w:val="24"/>
              </w:rPr>
            </w:pPr>
            <w:r w:rsidRPr="00261555">
              <w:rPr>
                <w:sz w:val="24"/>
                <w:szCs w:val="24"/>
              </w:rPr>
              <w:t xml:space="preserve">   γγ</w:t>
            </w:r>
          </w:p>
        </w:tc>
      </w:tr>
    </w:tbl>
    <w:p w:rsidR="008D0DDB" w:rsidRPr="00261555" w:rsidRDefault="008D0DDB" w:rsidP="008D0DDB">
      <w:pPr>
        <w:jc w:val="both"/>
      </w:pPr>
    </w:p>
    <w:p w:rsidR="008D0DDB" w:rsidRPr="008D0DDB" w:rsidRDefault="008D0DDB" w:rsidP="008D0DDB">
      <w:pPr>
        <w:jc w:val="both"/>
        <w:rPr>
          <w:lang w:val="el-GR"/>
        </w:rPr>
      </w:pPr>
      <w:r w:rsidRPr="008D0DDB">
        <w:rPr>
          <w:lang w:val="el-GR"/>
        </w:rPr>
        <w:t>Για τους δύο χαρακτήρες ισχύει και ο 2</w:t>
      </w:r>
      <w:r w:rsidRPr="008D0DDB">
        <w:rPr>
          <w:vertAlign w:val="superscript"/>
          <w:lang w:val="el-GR"/>
        </w:rPr>
        <w:t>ος</w:t>
      </w:r>
      <w:r w:rsidRPr="008D0DDB">
        <w:rPr>
          <w:lang w:val="el-GR"/>
        </w:rPr>
        <w:t xml:space="preserve"> νόμος του </w:t>
      </w:r>
      <w:r w:rsidRPr="00261555">
        <w:t>Mendel</w:t>
      </w:r>
      <w:r w:rsidRPr="008D0DDB">
        <w:rPr>
          <w:lang w:val="el-GR"/>
        </w:rPr>
        <w:t>, καθώς η κληρονόμηση του ενός χαρακτήρα είναι ανεξάρτητη από την κληρονόμηση του άλλου.</w:t>
      </w:r>
    </w:p>
    <w:p w:rsidR="008D0DDB" w:rsidRPr="008D0DDB" w:rsidRDefault="008D0DDB" w:rsidP="008D0DDB">
      <w:pPr>
        <w:jc w:val="both"/>
        <w:rPr>
          <w:lang w:val="el-GR"/>
        </w:rPr>
      </w:pPr>
      <w:r w:rsidRPr="008D0DDB">
        <w:rPr>
          <w:b/>
          <w:lang w:val="el-GR"/>
        </w:rPr>
        <w:t xml:space="preserve">Γ3. α. </w:t>
      </w:r>
      <w:r w:rsidRPr="008D0DDB">
        <w:rPr>
          <w:lang w:val="el-GR"/>
        </w:rPr>
        <w:t>Χορηγούμε με ένεση σε ποντίκια το βακτήριο του τετάνου, οπότε προκαλέιται σε αυτά ανοσοβιολογική απόκριση με αποτέλεσμα ... αντίσωμα σε μεγάλες ποσότητες. Σελίδα 117</w:t>
      </w:r>
    </w:p>
    <w:p w:rsidR="008D0DDB" w:rsidRPr="008D0DDB" w:rsidRDefault="008D0DDB" w:rsidP="008D0DDB">
      <w:pPr>
        <w:jc w:val="both"/>
        <w:rPr>
          <w:lang w:val="el-GR"/>
        </w:rPr>
      </w:pPr>
      <w:r w:rsidRPr="008D0DDB">
        <w:rPr>
          <w:b/>
          <w:lang w:val="el-GR"/>
        </w:rPr>
        <w:t xml:space="preserve">β. </w:t>
      </w:r>
      <w:r w:rsidRPr="008D0DDB">
        <w:rPr>
          <w:lang w:val="el-GR"/>
        </w:rPr>
        <w:t xml:space="preserve">σελίδες 117, 118 </w:t>
      </w:r>
      <w:r w:rsidRPr="008D0DDB">
        <w:rPr>
          <w:b/>
          <w:lang w:val="el-GR"/>
        </w:rPr>
        <w:t>«</w:t>
      </w:r>
      <w:r w:rsidRPr="008D0DDB">
        <w:rPr>
          <w:lang w:val="el-GR"/>
        </w:rPr>
        <w:t>Τα μονοκλωνικά αντισώματα έχουν πολυάριθμες εφαρμογές και χρησιμοποιούνται ως  ανοσοδιαγνωστικά ... για ειδικές ορμόνες που παράγονται κατά την κύηση» και «για την επιλογή οργάνων συμβατών για μεταμόσχευση ... οι μεταμοσχεύσεις να είναι επιτυχείς»</w:t>
      </w:r>
    </w:p>
    <w:p w:rsidR="008D0DDB" w:rsidRPr="008D0DDB" w:rsidRDefault="008D0DDB" w:rsidP="008D0DDB">
      <w:pPr>
        <w:jc w:val="both"/>
        <w:rPr>
          <w:lang w:val="el-GR"/>
        </w:rPr>
      </w:pPr>
    </w:p>
    <w:p w:rsidR="008D0DDB" w:rsidRPr="00261555" w:rsidRDefault="008D0DDB" w:rsidP="008D0DDB">
      <w:pPr>
        <w:jc w:val="both"/>
        <w:rPr>
          <w:b/>
        </w:rPr>
      </w:pPr>
      <w:r w:rsidRPr="00261555">
        <w:rPr>
          <w:b/>
        </w:rPr>
        <w:t>ΘΕΜΑ Δ</w:t>
      </w:r>
    </w:p>
    <w:p w:rsidR="008D0DDB" w:rsidRPr="008D0DDB" w:rsidRDefault="008D0DDB" w:rsidP="008D0DDB">
      <w:pPr>
        <w:jc w:val="both"/>
        <w:rPr>
          <w:lang w:val="el-GR"/>
        </w:rPr>
      </w:pPr>
      <w:r w:rsidRPr="008D0DDB">
        <w:rPr>
          <w:b/>
          <w:lang w:val="el-GR"/>
        </w:rPr>
        <w:t xml:space="preserve">Δ1. </w:t>
      </w:r>
      <w:r w:rsidRPr="008D0DDB">
        <w:rPr>
          <w:lang w:val="el-GR"/>
        </w:rPr>
        <w:t xml:space="preserve">Στη μη κωδική αλυσίδα εντοπίζεται η συμπληρωματική και αντιπαράλληλη του κωδικονίου έναρξης ( 5΄ </w:t>
      </w:r>
      <w:r w:rsidRPr="00261555">
        <w:t>AUG</w:t>
      </w:r>
      <w:r w:rsidRPr="008D0DDB">
        <w:rPr>
          <w:lang w:val="el-GR"/>
        </w:rPr>
        <w:t xml:space="preserve"> 3΄ ) τριπλέτα 3΄ </w:t>
      </w:r>
      <w:r w:rsidRPr="00261555">
        <w:t>TAC</w:t>
      </w:r>
      <w:r w:rsidRPr="008D0DDB">
        <w:rPr>
          <w:lang w:val="el-GR"/>
        </w:rPr>
        <w:t xml:space="preserve"> 5΄. Επιπλέον, με βήμα τριπλέτας, δεδομένου ότι κάθε τριπλέτα βάσεων (κωδικόνιο) του </w:t>
      </w:r>
      <w:r w:rsidRPr="00261555">
        <w:t>mRNA</w:t>
      </w:r>
      <w:r w:rsidRPr="008D0DDB">
        <w:rPr>
          <w:lang w:val="el-GR"/>
        </w:rPr>
        <w:t xml:space="preserve"> κωδικοποιεί ένα αμινοξύ, συνεχώς, χωρίς δηλαδή να παραλείπεται νουκλεοτίδιο και μη επικαλυπτόμενα, δηλαδή υπολογίζοντας ότι κάθε νουκλεοτίδιο ανήκει σε ένα μόνο κωδικόνιο, εντοπίζουμε τη συμπληρωματική και αντιπαράλληλη τριπλέτα κάποιου κωδικονίου λήξης το οποίο δε μεταφράζεται σε αμινοξύ (5΄</w:t>
      </w:r>
      <w:r w:rsidRPr="00261555">
        <w:t>UGA</w:t>
      </w:r>
      <w:r w:rsidRPr="008D0DDB">
        <w:rPr>
          <w:lang w:val="el-GR"/>
        </w:rPr>
        <w:t xml:space="preserve"> 3΄ ή 5΄ </w:t>
      </w:r>
      <w:r w:rsidRPr="00261555">
        <w:t>UAA</w:t>
      </w:r>
      <w:r w:rsidRPr="008D0DDB">
        <w:rPr>
          <w:lang w:val="el-GR"/>
        </w:rPr>
        <w:t xml:space="preserve"> 3΄ ή 5΄ </w:t>
      </w:r>
      <w:r w:rsidRPr="00261555">
        <w:t>UAG</w:t>
      </w:r>
      <w:r w:rsidRPr="008D0DDB">
        <w:rPr>
          <w:lang w:val="el-GR"/>
        </w:rPr>
        <w:t xml:space="preserve"> 3΄ ) στην περίπτωση του δοθέντος γονιδίου 3΄ </w:t>
      </w:r>
      <w:r w:rsidRPr="00261555">
        <w:t>ATC</w:t>
      </w:r>
      <w:r w:rsidRPr="008D0DDB">
        <w:rPr>
          <w:lang w:val="el-GR"/>
        </w:rPr>
        <w:t xml:space="preserve"> 5΄. Με βάση τα παραπάνω η μη κωδική αλύσίδα του γονιδίου είναι η πάνω και τα άκρα των δύο αλυσίδων ( με δεδομένο ότι είναι αντιπαράλληλες μεταξύ τους ) είναι:</w:t>
      </w:r>
    </w:p>
    <w:p w:rsidR="008D0DDB" w:rsidRPr="008D0DDB" w:rsidRDefault="008D0DDB" w:rsidP="008D0DDB">
      <w:pPr>
        <w:jc w:val="both"/>
        <w:rPr>
          <w:lang w:val="el-GR"/>
        </w:rPr>
      </w:pPr>
    </w:p>
    <w:p w:rsidR="008D0DDB" w:rsidRPr="00261555" w:rsidRDefault="008D0DDB" w:rsidP="008D0DDB">
      <w:pPr>
        <w:jc w:val="both"/>
      </w:pPr>
      <w:r w:rsidRPr="008D0DDB">
        <w:rPr>
          <w:lang w:val="el-GR"/>
        </w:rPr>
        <w:t xml:space="preserve">         </w:t>
      </w:r>
      <w:r w:rsidRPr="00261555">
        <w:t>5΄ AAAATTAATTATACGG</w:t>
      </w:r>
      <w:r w:rsidRPr="00261555">
        <w:rPr>
          <w:b/>
        </w:rPr>
        <w:t>CTA</w:t>
      </w:r>
      <w:r w:rsidRPr="00261555">
        <w:t>TATAAAGGGCGC</w:t>
      </w:r>
      <w:r w:rsidRPr="00261555">
        <w:rPr>
          <w:b/>
        </w:rPr>
        <w:t>CAT</w:t>
      </w:r>
      <w:r w:rsidRPr="00261555">
        <w:t>GGGAATG 3΄</w:t>
      </w:r>
    </w:p>
    <w:p w:rsidR="008D0DDB" w:rsidRPr="00261555" w:rsidRDefault="008D0DDB" w:rsidP="008D0DDB">
      <w:pPr>
        <w:jc w:val="center"/>
      </w:pPr>
      <w:r w:rsidRPr="00261555">
        <w:t>3΄ TTTTAATTAATATGCCGATATATTTCCCGCGGTACCCTTAC 5΄</w:t>
      </w:r>
    </w:p>
    <w:p w:rsidR="008D0DDB" w:rsidRPr="008D0DDB" w:rsidRDefault="008D0DDB" w:rsidP="008D0DDB">
      <w:pPr>
        <w:jc w:val="both"/>
        <w:rPr>
          <w:lang w:val="el-GR"/>
        </w:rPr>
      </w:pPr>
      <w:r w:rsidRPr="008D0DDB">
        <w:rPr>
          <w:lang w:val="el-GR"/>
        </w:rPr>
        <w:t xml:space="preserve">Για την παραγωγή του </w:t>
      </w:r>
      <w:r w:rsidRPr="00261555">
        <w:t>mRNA</w:t>
      </w:r>
      <w:r w:rsidRPr="008D0DDB">
        <w:rPr>
          <w:lang w:val="el-GR"/>
        </w:rPr>
        <w:t xml:space="preserve"> χρησιμοποιείται ως καλούπι η μη κωδική αλυσίδα του γονιδίου, με την οποία το </w:t>
      </w:r>
      <w:r w:rsidRPr="00261555">
        <w:t>RNA</w:t>
      </w:r>
      <w:r w:rsidRPr="008D0DDB">
        <w:rPr>
          <w:lang w:val="el-GR"/>
        </w:rPr>
        <w:t xml:space="preserve"> είναι συμπληρωματικό (απέναντι από Α τοποθετίται </w:t>
      </w:r>
      <w:r w:rsidRPr="00261555">
        <w:t>U</w:t>
      </w:r>
      <w:r w:rsidRPr="008D0DDB">
        <w:rPr>
          <w:lang w:val="el-GR"/>
        </w:rPr>
        <w:t xml:space="preserve">, απέναντι από Τ τοποθετείται Α, απέναντι από </w:t>
      </w:r>
      <w:r w:rsidRPr="00261555">
        <w:t>G</w:t>
      </w:r>
      <w:r w:rsidRPr="008D0DDB">
        <w:rPr>
          <w:lang w:val="el-GR"/>
        </w:rPr>
        <w:t xml:space="preserve"> τοποθετείται </w:t>
      </w:r>
      <w:r w:rsidRPr="00261555">
        <w:t>C</w:t>
      </w:r>
      <w:r w:rsidRPr="008D0DDB">
        <w:rPr>
          <w:lang w:val="el-GR"/>
        </w:rPr>
        <w:t xml:space="preserve"> και το αντίστροφο ) και αντιπαράλληλο ( απένατι από το 3΄ άκρο της μη κωδική υπάρχει 5΄ άκρο του </w:t>
      </w:r>
      <w:r w:rsidRPr="00261555">
        <w:t>mRNA</w:t>
      </w:r>
      <w:r w:rsidRPr="008D0DDB">
        <w:rPr>
          <w:lang w:val="el-GR"/>
        </w:rPr>
        <w:t xml:space="preserve"> και το αντίστροφο ). Η μεταγραφή γίνεται πάντα σε κατεύθυνση 5΄ </w:t>
      </w:r>
      <w:r w:rsidRPr="00261555">
        <w:sym w:font="Wingdings" w:char="F0E0"/>
      </w:r>
      <w:r w:rsidRPr="008D0DDB">
        <w:rPr>
          <w:lang w:val="el-GR"/>
        </w:rPr>
        <w:t xml:space="preserve"> 3΄.</w:t>
      </w:r>
    </w:p>
    <w:p w:rsidR="008D0DDB" w:rsidRPr="008D0DDB" w:rsidRDefault="008D0DDB" w:rsidP="008D0DDB">
      <w:pPr>
        <w:jc w:val="both"/>
        <w:rPr>
          <w:lang w:val="el-GR"/>
        </w:rPr>
      </w:pPr>
      <w:proofErr w:type="gramStart"/>
      <w:r w:rsidRPr="00261555">
        <w:t>mRNA</w:t>
      </w:r>
      <w:proofErr w:type="gramEnd"/>
      <w:r w:rsidRPr="008D0DDB">
        <w:rPr>
          <w:lang w:val="el-GR"/>
        </w:rPr>
        <w:t xml:space="preserve">: 5΄ </w:t>
      </w:r>
      <w:r w:rsidRPr="00261555">
        <w:t>CAUUCCCAUGGCGCCCUUUAUAUAGCCGUAUAAUUAAUUUU</w:t>
      </w:r>
      <w:r w:rsidRPr="008D0DDB">
        <w:rPr>
          <w:lang w:val="el-GR"/>
        </w:rPr>
        <w:t xml:space="preserve"> 3΄ </w:t>
      </w:r>
    </w:p>
    <w:p w:rsidR="008D0DDB" w:rsidRPr="008D0DDB" w:rsidRDefault="008D0DDB" w:rsidP="008D0DDB">
      <w:pPr>
        <w:jc w:val="both"/>
        <w:rPr>
          <w:lang w:val="el-GR"/>
        </w:rPr>
      </w:pPr>
      <w:r w:rsidRPr="008D0DDB">
        <w:rPr>
          <w:lang w:val="el-GR"/>
        </w:rPr>
        <w:t>Με δεδομένα τα χαρακτηριστικά του γενετικού κώδικα που αναφέρθηκαν παραπάνω το πεπτίδιο που θα προκύψει θα έχει τη ακόλουθη αλληλουχία αμινοξέων:</w:t>
      </w:r>
    </w:p>
    <w:p w:rsidR="008D0DDB" w:rsidRPr="00261555" w:rsidRDefault="008D0DDB" w:rsidP="008D0DDB">
      <w:pPr>
        <w:jc w:val="both"/>
      </w:pPr>
      <w:r w:rsidRPr="00261555">
        <w:t>H</w:t>
      </w:r>
      <w:r w:rsidRPr="00261555">
        <w:rPr>
          <w:vertAlign w:val="subscript"/>
        </w:rPr>
        <w:t>2</w:t>
      </w:r>
      <w:r w:rsidRPr="00261555">
        <w:t xml:space="preserve">N – Met – Ala – Pro – </w:t>
      </w:r>
      <w:proofErr w:type="spellStart"/>
      <w:r w:rsidRPr="00261555">
        <w:t>Phe</w:t>
      </w:r>
      <w:proofErr w:type="spellEnd"/>
      <w:r w:rsidRPr="00261555">
        <w:t xml:space="preserve"> – Ile - COOH</w:t>
      </w:r>
    </w:p>
    <w:p w:rsidR="008D0DDB" w:rsidRPr="008D0DDB" w:rsidRDefault="008D0DDB" w:rsidP="008D0DDB">
      <w:pPr>
        <w:jc w:val="both"/>
        <w:rPr>
          <w:lang w:val="el-GR"/>
        </w:rPr>
      </w:pPr>
      <w:r w:rsidRPr="008D0DDB">
        <w:rPr>
          <w:b/>
          <w:lang w:val="el-GR"/>
        </w:rPr>
        <w:t xml:space="preserve">Δ2. </w:t>
      </w:r>
      <w:r w:rsidRPr="008D0DDB">
        <w:rPr>
          <w:lang w:val="el-GR"/>
        </w:rPr>
        <w:t xml:space="preserve">Ο υποκινητής είναι μια αλληλουχία βάσεων που βρίσκεται πριν την αρχή του γονιδίου. Την αλληλουχία αυτή αναγνωρίζει η </w:t>
      </w:r>
      <w:r w:rsidRPr="00261555">
        <w:t>RNA</w:t>
      </w:r>
      <w:r w:rsidRPr="008D0DDB">
        <w:rPr>
          <w:lang w:val="el-GR"/>
        </w:rPr>
        <w:t xml:space="preserve"> πολυμεράση με τη συνδρομή κατάλληλου συνδυασμού μεταγραφικών παραγόντων για να ξεκινήσει τη </w:t>
      </w:r>
      <w:r w:rsidRPr="008D0DDB">
        <w:rPr>
          <w:lang w:val="el-GR"/>
        </w:rPr>
        <w:lastRenderedPageBreak/>
        <w:t>μεταγραφή του γονιδίου. Άρα ο υποκινητής βρίσκεται στο 3΄ άκρο της μη κωδικής αλυσίδας.</w:t>
      </w:r>
    </w:p>
    <w:p w:rsidR="008D0DDB" w:rsidRPr="008D0DDB" w:rsidRDefault="008D0DDB" w:rsidP="008D0DDB">
      <w:pPr>
        <w:jc w:val="both"/>
        <w:rPr>
          <w:lang w:val="el-GR"/>
        </w:rPr>
      </w:pPr>
      <w:r w:rsidRPr="008D0DDB">
        <w:rPr>
          <w:b/>
          <w:lang w:val="el-GR"/>
        </w:rPr>
        <w:t xml:space="preserve">Δ3. </w:t>
      </w:r>
      <w:r w:rsidRPr="008D0DDB">
        <w:rPr>
          <w:lang w:val="el-GR"/>
        </w:rPr>
        <w:t xml:space="preserve">Η μετάλλαξη αυτή επηρεάζει την 5΄ αμετάφραστη περιοχή, δηλαδή την περιοχή του γονιδίου που δεν κωδικοποιεί αμινοξέα και βρίσκεται πριν το κωδικόνιο έναρξης. Γνωρίζουμε ότι στην 5΄ αμετάφραστη περιοχή του </w:t>
      </w:r>
      <w:r w:rsidRPr="00261555">
        <w:t>mRNA</w:t>
      </w:r>
      <w:r w:rsidRPr="008D0DDB">
        <w:rPr>
          <w:lang w:val="el-GR"/>
        </w:rPr>
        <w:t xml:space="preserve"> υπάρχει η κατάλληλη αλληλουχία βάσεων με την οποια το </w:t>
      </w:r>
      <w:r w:rsidRPr="00261555">
        <w:t>mRNA</w:t>
      </w:r>
      <w:r w:rsidRPr="008D0DDB">
        <w:rPr>
          <w:lang w:val="el-GR"/>
        </w:rPr>
        <w:t xml:space="preserve"> συνδέεται με μια συμπληρωματική αλληλουχία του ριβοσωμικού </w:t>
      </w:r>
      <w:r w:rsidRPr="00261555">
        <w:t>RNA</w:t>
      </w:r>
      <w:r w:rsidRPr="008D0DDB">
        <w:rPr>
          <w:lang w:val="el-GR"/>
        </w:rPr>
        <w:t xml:space="preserve"> της μικρής ριβοσωμικής υπομονάδας, κατά την έναρξη της μετάφρασης. Αν λοιπόν η μετάλλαξη αυτή επηρέασε την ικανότητα πρόσδεσης του </w:t>
      </w:r>
      <w:r w:rsidRPr="00261555">
        <w:t>mRNA</w:t>
      </w:r>
      <w:r w:rsidRPr="008D0DDB">
        <w:rPr>
          <w:lang w:val="el-GR"/>
        </w:rPr>
        <w:t xml:space="preserve"> με τη μικρή υπομονάδα του ριβοσώματος τότε πιθανά το </w:t>
      </w:r>
      <w:r w:rsidRPr="00261555">
        <w:t>mRNA</w:t>
      </w:r>
      <w:r w:rsidRPr="008D0DDB">
        <w:rPr>
          <w:lang w:val="el-GR"/>
        </w:rPr>
        <w:t xml:space="preserve"> δε θα μεταφράζεται, άρα δε θα προκύπτει πεπτίδιο. Αν δεν επηρεάζεται η ικανότητα πρόσδεσης το πεπτίδιο που θα προκύπτει από τη μετάφραση θα είναι ίδιο με το φυσιολογικό.</w:t>
      </w:r>
    </w:p>
    <w:p w:rsidR="008D0DDB" w:rsidRPr="008D0DDB" w:rsidRDefault="008D0DDB" w:rsidP="008D0DDB">
      <w:pPr>
        <w:jc w:val="both"/>
        <w:rPr>
          <w:lang w:val="el-GR"/>
        </w:rPr>
      </w:pPr>
      <w:r w:rsidRPr="008D0DDB">
        <w:rPr>
          <w:b/>
          <w:lang w:val="el-GR"/>
        </w:rPr>
        <w:t xml:space="preserve">Δ4. </w:t>
      </w:r>
      <w:r w:rsidRPr="008D0DDB">
        <w:rPr>
          <w:lang w:val="el-GR"/>
        </w:rPr>
        <w:t xml:space="preserve">Το αντικωδικόνιο είναι η ειδική τριπλέτα του </w:t>
      </w:r>
      <w:proofErr w:type="spellStart"/>
      <w:r w:rsidRPr="00261555">
        <w:t>tRNA</w:t>
      </w:r>
      <w:proofErr w:type="spellEnd"/>
      <w:r w:rsidRPr="008D0DDB">
        <w:rPr>
          <w:lang w:val="el-GR"/>
        </w:rPr>
        <w:t xml:space="preserve"> με την οποία αυτό συνδέεται λογω συμπληρωματικότητας και αντιπαραλληλίας με κα΄ποιο κωδικόνιο του </w:t>
      </w:r>
      <w:r w:rsidRPr="00261555">
        <w:t>mRNA</w:t>
      </w:r>
      <w:r w:rsidRPr="008D0DDB">
        <w:rPr>
          <w:lang w:val="el-GR"/>
        </w:rPr>
        <w:t>. Για τα τρια κωδικόνια λήξης δεν αντιστοιχεί αντικωδικόνιο.</w:t>
      </w:r>
    </w:p>
    <w:p w:rsidR="008D0DDB" w:rsidRPr="008D0DDB" w:rsidRDefault="008D0DDB" w:rsidP="008D0DDB">
      <w:pPr>
        <w:jc w:val="both"/>
        <w:rPr>
          <w:lang w:val="el-GR"/>
        </w:rPr>
      </w:pPr>
      <w:r w:rsidRPr="008D0DDB">
        <w:rPr>
          <w:lang w:val="el-GR"/>
        </w:rPr>
        <w:t xml:space="preserve">Η μετάλλαξη που μας δίνεται οδηγεί σε ένα </w:t>
      </w:r>
      <w:proofErr w:type="spellStart"/>
      <w:r w:rsidRPr="00261555">
        <w:t>tRNA</w:t>
      </w:r>
      <w:proofErr w:type="spellEnd"/>
      <w:r w:rsidRPr="008D0DDB">
        <w:rPr>
          <w:lang w:val="el-GR"/>
        </w:rPr>
        <w:t xml:space="preserve"> που έχει αντικωδικόνιο συμπληρωματικό του κωδικονίου λήξης 5΄ </w:t>
      </w:r>
      <w:r w:rsidRPr="00261555">
        <w:t>UAG</w:t>
      </w:r>
      <w:r w:rsidRPr="008D0DDB">
        <w:rPr>
          <w:lang w:val="el-GR"/>
        </w:rPr>
        <w:t xml:space="preserve"> 3΄ το οποίο πλέον θα κωδικοποιεί αμινοξύ και όχι λήξη. Έτσι η μετάφραση θα συνεχιστεί μέχρι το ριβόσωμα να συναντήσει το επόμενο κωδικόνιο λήξης που στο συγκεκριμένο </w:t>
      </w:r>
      <w:r w:rsidRPr="00261555">
        <w:t>mRNA</w:t>
      </w:r>
      <w:r w:rsidRPr="008D0DDB">
        <w:rPr>
          <w:lang w:val="el-GR"/>
        </w:rPr>
        <w:t xml:space="preserve"> είναι το 5΄ </w:t>
      </w:r>
      <w:r w:rsidRPr="00261555">
        <w:t>UAA</w:t>
      </w:r>
      <w:r w:rsidRPr="008D0DDB">
        <w:rPr>
          <w:lang w:val="el-GR"/>
        </w:rPr>
        <w:t xml:space="preserve"> 3΄ και το πεπτίδιο θα έχει 4 επιπλέον αμινοξέα.</w:t>
      </w:r>
    </w:p>
    <w:p w:rsidR="008D0DDB" w:rsidRPr="00261555" w:rsidRDefault="008D0DDB" w:rsidP="008D0DDB">
      <w:pPr>
        <w:jc w:val="both"/>
      </w:pPr>
      <w:r w:rsidRPr="00261555">
        <w:t>H</w:t>
      </w:r>
      <w:r w:rsidRPr="00261555">
        <w:rPr>
          <w:vertAlign w:val="subscript"/>
        </w:rPr>
        <w:t>2</w:t>
      </w:r>
      <w:r w:rsidRPr="00261555">
        <w:t xml:space="preserve">N – met – ala – pro – </w:t>
      </w:r>
      <w:proofErr w:type="spellStart"/>
      <w:r w:rsidRPr="00261555">
        <w:t>phe</w:t>
      </w:r>
      <w:proofErr w:type="spellEnd"/>
      <w:r w:rsidRPr="00261555">
        <w:t xml:space="preserve"> – </w:t>
      </w:r>
      <w:proofErr w:type="spellStart"/>
      <w:r w:rsidRPr="00261555">
        <w:t>ile</w:t>
      </w:r>
      <w:proofErr w:type="spellEnd"/>
      <w:r w:rsidRPr="00261555">
        <w:t xml:space="preserve"> – </w:t>
      </w:r>
      <w:proofErr w:type="spellStart"/>
      <w:proofErr w:type="gramStart"/>
      <w:r w:rsidRPr="00261555">
        <w:t>lys</w:t>
      </w:r>
      <w:proofErr w:type="spellEnd"/>
      <w:proofErr w:type="gramEnd"/>
      <w:r w:rsidRPr="00261555">
        <w:t xml:space="preserve"> – pro – </w:t>
      </w:r>
      <w:proofErr w:type="spellStart"/>
      <w:r w:rsidRPr="00261555">
        <w:t>tyr</w:t>
      </w:r>
      <w:proofErr w:type="spellEnd"/>
      <w:r w:rsidRPr="00261555">
        <w:t xml:space="preserve"> – </w:t>
      </w:r>
      <w:proofErr w:type="spellStart"/>
      <w:r w:rsidRPr="00261555">
        <w:t>asn</w:t>
      </w:r>
      <w:proofErr w:type="spellEnd"/>
      <w:r w:rsidRPr="00261555">
        <w:t xml:space="preserve"> - COOH </w:t>
      </w:r>
    </w:p>
    <w:p w:rsidR="008D0DDB" w:rsidRPr="008D0DDB" w:rsidRDefault="008D0DDB" w:rsidP="008D0DDB">
      <w:pPr>
        <w:jc w:val="both"/>
        <w:rPr>
          <w:lang w:val="el-GR"/>
        </w:rPr>
      </w:pPr>
      <w:r w:rsidRPr="008D0DDB">
        <w:rPr>
          <w:lang w:val="el-GR"/>
        </w:rPr>
        <w:t>Η λειτουργικότητα του πεπτιδίου πιθανότατα επηρεάζεται στην περίπτωση αυτή.</w:t>
      </w:r>
    </w:p>
    <w:p w:rsidR="008D0DDB" w:rsidRPr="008D0DDB" w:rsidRDefault="008D0DDB" w:rsidP="008D0DDB">
      <w:pPr>
        <w:jc w:val="both"/>
        <w:rPr>
          <w:lang w:val="el-GR"/>
        </w:rPr>
      </w:pPr>
    </w:p>
    <w:p w:rsidR="008D0DDB" w:rsidRPr="00261555" w:rsidRDefault="008D0DDB" w:rsidP="008D0DDB">
      <w:pPr>
        <w:jc w:val="center"/>
        <w:rPr>
          <w:b/>
        </w:rPr>
      </w:pPr>
      <w:r>
        <w:rPr>
          <w:b/>
        </w:rPr>
        <w:t>Επ</w:t>
      </w:r>
      <w:proofErr w:type="spellStart"/>
      <w:r>
        <w:rPr>
          <w:b/>
        </w:rPr>
        <w:t>ιμέλει</w:t>
      </w:r>
      <w:proofErr w:type="spellEnd"/>
      <w:r>
        <w:rPr>
          <w:b/>
        </w:rPr>
        <w:t xml:space="preserve">α: </w:t>
      </w:r>
      <w:proofErr w:type="spellStart"/>
      <w:r>
        <w:rPr>
          <w:b/>
        </w:rPr>
        <w:t>Γιώργος</w:t>
      </w:r>
      <w:proofErr w:type="spellEnd"/>
      <w:r>
        <w:rPr>
          <w:b/>
        </w:rPr>
        <w:t xml:space="preserve"> Παπα</w:t>
      </w:r>
      <w:proofErr w:type="spellStart"/>
      <w:r>
        <w:rPr>
          <w:b/>
        </w:rPr>
        <w:t>δάκης</w:t>
      </w:r>
      <w:proofErr w:type="spellEnd"/>
    </w:p>
    <w:p w:rsidR="002423FF" w:rsidRPr="00C977B8" w:rsidRDefault="002423FF" w:rsidP="00213BD2">
      <w:pPr>
        <w:jc w:val="both"/>
        <w:rPr>
          <w:lang w:val="el-GR"/>
        </w:rPr>
      </w:pPr>
    </w:p>
    <w:p w:rsidR="002423FF" w:rsidRPr="00C977B8" w:rsidRDefault="002423FF" w:rsidP="00213BD2">
      <w:pPr>
        <w:jc w:val="both"/>
        <w:rPr>
          <w:lang w:val="el-GR"/>
        </w:rPr>
      </w:pPr>
    </w:p>
    <w:p w:rsidR="00626DC3" w:rsidRPr="009B0426" w:rsidRDefault="00626DC3" w:rsidP="00213BD2">
      <w:pPr>
        <w:spacing w:before="120"/>
        <w:jc w:val="both"/>
        <w:rPr>
          <w:rFonts w:ascii="Times New Roman" w:hAnsi="Times New Roman" w:cs="Times New Roman"/>
          <w:sz w:val="32"/>
          <w:szCs w:val="32"/>
          <w:vertAlign w:val="superscript"/>
          <w:lang w:val="el-GR"/>
        </w:rPr>
      </w:pPr>
    </w:p>
    <w:sectPr w:rsidR="00626DC3" w:rsidRPr="009B0426" w:rsidSect="00544C5D">
      <w:headerReference w:type="even" r:id="rId9"/>
      <w:headerReference w:type="default" r:id="rId10"/>
      <w:footerReference w:type="default" r:id="rId11"/>
      <w:headerReference w:type="first" r:id="rId12"/>
      <w:pgSz w:w="11900" w:h="16840"/>
      <w:pgMar w:top="714" w:right="1800" w:bottom="851" w:left="1800" w:header="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71C" w:rsidRDefault="0049071C" w:rsidP="00B45417">
      <w:r>
        <w:separator/>
      </w:r>
    </w:p>
  </w:endnote>
  <w:endnote w:type="continuationSeparator" w:id="0">
    <w:p w:rsidR="0049071C" w:rsidRDefault="0049071C" w:rsidP="00B4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03527" w:rsidP="007A57E9">
    <w:pPr>
      <w:pStyle w:val="Footer"/>
      <w:ind w:left="-1800" w:right="-1765" w:firstLine="1658"/>
    </w:pPr>
    <w:r>
      <w:rPr>
        <w:noProof/>
        <w:lang w:val="el-GR" w:eastAsia="el-GR"/>
      </w:rPr>
      <w:drawing>
        <wp:inline distT="0" distB="0" distL="0" distR="0">
          <wp:extent cx="1943100" cy="598532"/>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943100" cy="598532"/>
                  </a:xfrm>
                  <a:prstGeom prst="rect">
                    <a:avLst/>
                  </a:prstGeom>
                </pic:spPr>
              </pic:pic>
            </a:graphicData>
          </a:graphic>
        </wp:inline>
      </w:drawing>
    </w:r>
    <w:r>
      <w:rPr>
        <w:noProof/>
        <w:lang w:val="el-GR" w:eastAsia="el-GR"/>
      </w:rPr>
      <w:drawing>
        <wp:inline distT="0" distB="0" distL="0" distR="0">
          <wp:extent cx="3429000" cy="44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2">
                    <a:extLst>
                      <a:ext uri="{28A0092B-C50C-407E-A947-70E740481C1C}">
                        <a14:useLocalDpi xmlns:a14="http://schemas.microsoft.com/office/drawing/2010/main" val="0"/>
                      </a:ext>
                    </a:extLst>
                  </a:blip>
                  <a:stretch>
                    <a:fillRect/>
                  </a:stretch>
                </pic:blipFill>
                <pic:spPr>
                  <a:xfrm>
                    <a:off x="0" y="0"/>
                    <a:ext cx="3432919"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71C" w:rsidRDefault="0049071C" w:rsidP="00B45417">
      <w:r>
        <w:separator/>
      </w:r>
    </w:p>
  </w:footnote>
  <w:footnote w:type="continuationSeparator" w:id="0">
    <w:p w:rsidR="0049071C" w:rsidRDefault="0049071C" w:rsidP="00B4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4907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5168;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49071C" w:rsidP="00B45417">
    <w:pPr>
      <w:pStyle w:val="Header"/>
      <w:ind w:left="-1800" w:right="-176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7216;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r w:rsidR="00F03527">
      <w:rPr>
        <w:noProof/>
        <w:lang w:val="el-GR" w:eastAsia="el-GR"/>
      </w:rPr>
      <w:drawing>
        <wp:inline distT="0" distB="0" distL="0" distR="0">
          <wp:extent cx="7658100" cy="148209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63954" cy="14832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4907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3120;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072"/>
    <w:multiLevelType w:val="hybridMultilevel"/>
    <w:tmpl w:val="75CE03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DE300B4"/>
    <w:multiLevelType w:val="hybridMultilevel"/>
    <w:tmpl w:val="6F72C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934DF7"/>
    <w:multiLevelType w:val="hybridMultilevel"/>
    <w:tmpl w:val="AAF60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413AFF"/>
    <w:multiLevelType w:val="hybridMultilevel"/>
    <w:tmpl w:val="18C6A7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4140835"/>
    <w:multiLevelType w:val="hybridMultilevel"/>
    <w:tmpl w:val="F8D25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002D0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69273E"/>
    <w:multiLevelType w:val="hybridMultilevel"/>
    <w:tmpl w:val="6366C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E3D0F7D"/>
    <w:multiLevelType w:val="hybridMultilevel"/>
    <w:tmpl w:val="A0705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D35F3C"/>
    <w:multiLevelType w:val="hybridMultilevel"/>
    <w:tmpl w:val="A9C47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17"/>
    <w:rsid w:val="0017059C"/>
    <w:rsid w:val="00213BD2"/>
    <w:rsid w:val="002423FF"/>
    <w:rsid w:val="00342DC5"/>
    <w:rsid w:val="00350594"/>
    <w:rsid w:val="00362257"/>
    <w:rsid w:val="00383D1E"/>
    <w:rsid w:val="003A35A1"/>
    <w:rsid w:val="0049071C"/>
    <w:rsid w:val="004A611A"/>
    <w:rsid w:val="004B7E2F"/>
    <w:rsid w:val="004E1ED0"/>
    <w:rsid w:val="00544C5D"/>
    <w:rsid w:val="005A0104"/>
    <w:rsid w:val="005D647B"/>
    <w:rsid w:val="00626DC3"/>
    <w:rsid w:val="00651F3A"/>
    <w:rsid w:val="00662418"/>
    <w:rsid w:val="006E5C21"/>
    <w:rsid w:val="00782EB5"/>
    <w:rsid w:val="007875AA"/>
    <w:rsid w:val="007A57E9"/>
    <w:rsid w:val="007D74CA"/>
    <w:rsid w:val="00812DA8"/>
    <w:rsid w:val="00821707"/>
    <w:rsid w:val="0089659D"/>
    <w:rsid w:val="008C1A1F"/>
    <w:rsid w:val="008D0DDB"/>
    <w:rsid w:val="00957729"/>
    <w:rsid w:val="00960EB8"/>
    <w:rsid w:val="00967D83"/>
    <w:rsid w:val="009B0426"/>
    <w:rsid w:val="00AC7566"/>
    <w:rsid w:val="00AE62AD"/>
    <w:rsid w:val="00AF7379"/>
    <w:rsid w:val="00B031D5"/>
    <w:rsid w:val="00B11422"/>
    <w:rsid w:val="00B42A4F"/>
    <w:rsid w:val="00B45417"/>
    <w:rsid w:val="00B72E65"/>
    <w:rsid w:val="00B76D37"/>
    <w:rsid w:val="00C25157"/>
    <w:rsid w:val="00C977B8"/>
    <w:rsid w:val="00D408C8"/>
    <w:rsid w:val="00D67122"/>
    <w:rsid w:val="00DD445E"/>
    <w:rsid w:val="00DF6864"/>
    <w:rsid w:val="00E31F73"/>
    <w:rsid w:val="00E83660"/>
    <w:rsid w:val="00E964AA"/>
    <w:rsid w:val="00EB0681"/>
    <w:rsid w:val="00ED46AC"/>
    <w:rsid w:val="00F03527"/>
    <w:rsid w:val="00F64DD8"/>
    <w:rsid w:val="00F929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11B45EC-E8FE-477D-B131-42D725A3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17"/>
    <w:pPr>
      <w:tabs>
        <w:tab w:val="center" w:pos="4320"/>
        <w:tab w:val="right" w:pos="8640"/>
      </w:tabs>
    </w:pPr>
  </w:style>
  <w:style w:type="character" w:customStyle="1" w:styleId="HeaderChar">
    <w:name w:val="Header Char"/>
    <w:basedOn w:val="DefaultParagraphFont"/>
    <w:link w:val="Header"/>
    <w:uiPriority w:val="99"/>
    <w:rsid w:val="00B45417"/>
  </w:style>
  <w:style w:type="paragraph" w:styleId="Footer">
    <w:name w:val="footer"/>
    <w:basedOn w:val="Normal"/>
    <w:link w:val="FooterChar"/>
    <w:uiPriority w:val="99"/>
    <w:unhideWhenUsed/>
    <w:rsid w:val="00B45417"/>
    <w:pPr>
      <w:tabs>
        <w:tab w:val="center" w:pos="4320"/>
        <w:tab w:val="right" w:pos="8640"/>
      </w:tabs>
    </w:pPr>
  </w:style>
  <w:style w:type="character" w:customStyle="1" w:styleId="FooterChar">
    <w:name w:val="Footer Char"/>
    <w:basedOn w:val="DefaultParagraphFont"/>
    <w:link w:val="Footer"/>
    <w:uiPriority w:val="99"/>
    <w:rsid w:val="00B45417"/>
  </w:style>
  <w:style w:type="paragraph" w:styleId="BalloonText">
    <w:name w:val="Balloon Text"/>
    <w:basedOn w:val="Normal"/>
    <w:link w:val="BalloonTextChar"/>
    <w:uiPriority w:val="99"/>
    <w:semiHidden/>
    <w:unhideWhenUsed/>
    <w:rsid w:val="00B454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17"/>
    <w:rPr>
      <w:rFonts w:ascii="Lucida Grande" w:hAnsi="Lucida Grande"/>
      <w:sz w:val="18"/>
      <w:szCs w:val="18"/>
    </w:rPr>
  </w:style>
  <w:style w:type="paragraph" w:styleId="ListParagraph">
    <w:name w:val="List Paragraph"/>
    <w:basedOn w:val="Normal"/>
    <w:uiPriority w:val="34"/>
    <w:qFormat/>
    <w:rsid w:val="00ED46AC"/>
    <w:pPr>
      <w:ind w:left="720"/>
      <w:contextualSpacing/>
    </w:pPr>
  </w:style>
  <w:style w:type="character" w:styleId="PlaceholderText">
    <w:name w:val="Placeholder Text"/>
    <w:basedOn w:val="DefaultParagraphFont"/>
    <w:uiPriority w:val="99"/>
    <w:semiHidden/>
    <w:rsid w:val="00D408C8"/>
    <w:rPr>
      <w:color w:val="808080"/>
    </w:rPr>
  </w:style>
  <w:style w:type="table" w:styleId="TableGrid">
    <w:name w:val="Table Grid"/>
    <w:basedOn w:val="TableNormal"/>
    <w:uiPriority w:val="39"/>
    <w:rsid w:val="008D0DDB"/>
    <w:rPr>
      <w:rFonts w:eastAsiaTheme="minorHAns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D270-0A2F-4A22-9A30-5636F01D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10504</Characters>
  <Application>Microsoft Office Word</Application>
  <DocSecurity>0</DocSecurity>
  <Lines>87</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dc:description/>
  <cp:lastModifiedBy>User</cp:lastModifiedBy>
  <cp:revision>2</cp:revision>
  <cp:lastPrinted>2018-06-06T14:41:00Z</cp:lastPrinted>
  <dcterms:created xsi:type="dcterms:W3CDTF">2023-04-10T12:42:00Z</dcterms:created>
  <dcterms:modified xsi:type="dcterms:W3CDTF">2023-04-10T12:42:00Z</dcterms:modified>
</cp:coreProperties>
</file>