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FF" w:rsidRPr="00C977B8" w:rsidRDefault="002423FF" w:rsidP="00213BD2">
      <w:pPr>
        <w:jc w:val="both"/>
        <w:rPr>
          <w:lang w:val="el-GR"/>
        </w:rPr>
      </w:pPr>
    </w:p>
    <w:p w:rsidR="00693702" w:rsidRPr="00693702" w:rsidRDefault="00693702" w:rsidP="00693702">
      <w:pPr>
        <w:jc w:val="center"/>
        <w:rPr>
          <w:b/>
          <w:sz w:val="28"/>
          <w:szCs w:val="28"/>
          <w:lang w:val="el-GR"/>
        </w:rPr>
      </w:pPr>
      <w:r w:rsidRPr="00693702">
        <w:rPr>
          <w:b/>
          <w:sz w:val="28"/>
          <w:szCs w:val="28"/>
          <w:lang w:val="el-GR"/>
        </w:rPr>
        <w:t>Προτεινόμενα Θέματα Πανελληνίων</w:t>
      </w:r>
    </w:p>
    <w:p w:rsidR="00693702" w:rsidRDefault="00693702" w:rsidP="00693702">
      <w:pPr>
        <w:jc w:val="center"/>
        <w:rPr>
          <w:b/>
          <w:sz w:val="28"/>
          <w:szCs w:val="28"/>
          <w:lang w:val="el-GR"/>
        </w:rPr>
      </w:pPr>
      <w:r w:rsidRPr="00693702">
        <w:rPr>
          <w:b/>
          <w:sz w:val="28"/>
          <w:szCs w:val="28"/>
          <w:lang w:val="el-GR"/>
        </w:rPr>
        <w:t>«Αρχές Οικονομικής Θεωρίας»</w:t>
      </w:r>
    </w:p>
    <w:p w:rsidR="00693702" w:rsidRDefault="00693702" w:rsidP="00693702">
      <w:pPr>
        <w:jc w:val="center"/>
        <w:rPr>
          <w:b/>
          <w:sz w:val="28"/>
          <w:szCs w:val="28"/>
          <w:lang w:val="el-GR"/>
        </w:rPr>
      </w:pPr>
    </w:p>
    <w:p w:rsidR="00693702" w:rsidRPr="00693702" w:rsidRDefault="00693702" w:rsidP="00693702">
      <w:pPr>
        <w:jc w:val="center"/>
        <w:rPr>
          <w:b/>
          <w:sz w:val="28"/>
          <w:szCs w:val="28"/>
          <w:lang w:val="el-GR"/>
        </w:rPr>
      </w:pPr>
    </w:p>
    <w:p w:rsidR="00693702" w:rsidRPr="00693702" w:rsidRDefault="00693702" w:rsidP="00693702">
      <w:pPr>
        <w:rPr>
          <w:lang w:val="el-GR"/>
        </w:rPr>
      </w:pPr>
    </w:p>
    <w:p w:rsidR="00693702" w:rsidRPr="00693702" w:rsidRDefault="00693702" w:rsidP="00693702">
      <w:pPr>
        <w:rPr>
          <w:sz w:val="28"/>
          <w:szCs w:val="28"/>
          <w:lang w:val="el-GR"/>
        </w:rPr>
      </w:pPr>
      <w:r w:rsidRPr="00693702">
        <w:rPr>
          <w:sz w:val="28"/>
          <w:szCs w:val="28"/>
          <w:lang w:val="el-GR"/>
        </w:rPr>
        <w:t>ΘΕΜΑ Α</w:t>
      </w:r>
    </w:p>
    <w:p w:rsidR="00693702" w:rsidRPr="00693702" w:rsidRDefault="00693702" w:rsidP="00693702">
      <w:pPr>
        <w:rPr>
          <w:lang w:val="el-GR"/>
        </w:rPr>
      </w:pPr>
    </w:p>
    <w:p w:rsidR="00693702" w:rsidRPr="00693702" w:rsidRDefault="00693702" w:rsidP="00693702">
      <w:pPr>
        <w:rPr>
          <w:lang w:val="el-GR"/>
        </w:rPr>
      </w:pPr>
      <w:r w:rsidRPr="00693702">
        <w:rPr>
          <w:lang w:val="el-GR"/>
        </w:rPr>
        <w:t>Α1. Να απαντήσετε με Σωστό (Σ) ή Λάθος (Λ) στις παρακάτω προτάσεις:</w:t>
      </w:r>
    </w:p>
    <w:p w:rsidR="00693702" w:rsidRPr="00693702" w:rsidRDefault="00693702" w:rsidP="00693702">
      <w:pPr>
        <w:rPr>
          <w:lang w:val="el-GR"/>
        </w:rPr>
      </w:pPr>
      <w:r w:rsidRPr="00693702">
        <w:rPr>
          <w:lang w:val="el-GR"/>
        </w:rPr>
        <w:t xml:space="preserve"> α. Η φορολογική βάση αποτελείται από το εισόδημα και την περιουσία του ατόμου.  (3 μον.)</w:t>
      </w:r>
    </w:p>
    <w:p w:rsidR="00693702" w:rsidRPr="00693702" w:rsidRDefault="00693702" w:rsidP="00693702">
      <w:pPr>
        <w:rPr>
          <w:lang w:val="el-GR"/>
        </w:rPr>
      </w:pPr>
      <w:r w:rsidRPr="00693702">
        <w:rPr>
          <w:lang w:val="el-GR"/>
        </w:rPr>
        <w:t>β. Μια μείωση του ρυθμού πληθωρισμού σημαίνει μείωση των τιμών.  (3 μον.)</w:t>
      </w:r>
    </w:p>
    <w:p w:rsidR="00693702" w:rsidRPr="00693702" w:rsidRDefault="00693702" w:rsidP="00693702">
      <w:pPr>
        <w:rPr>
          <w:lang w:val="el-GR"/>
        </w:rPr>
      </w:pPr>
      <w:r w:rsidRPr="00693702">
        <w:rPr>
          <w:lang w:val="el-GR"/>
        </w:rPr>
        <w:t>γ. Όταν οι τιμή ενός αγαθού μειώνεται με ελαστικότητα ζήτησης μεγαλύτερη της μονάδας, η Συνολική Δαπάνη των καταναλωτών αυξάνεται.</w:t>
      </w:r>
      <w:r w:rsidRPr="00693702">
        <w:rPr>
          <w:lang w:val="el-GR"/>
        </w:rPr>
        <w:tab/>
        <w:t>(3 μον.)</w:t>
      </w:r>
    </w:p>
    <w:p w:rsidR="00693702" w:rsidRPr="00693702" w:rsidRDefault="00693702" w:rsidP="00693702">
      <w:pPr>
        <w:rPr>
          <w:lang w:val="el-GR"/>
        </w:rPr>
      </w:pPr>
      <w:r w:rsidRPr="00693702">
        <w:rPr>
          <w:lang w:val="el-GR"/>
        </w:rPr>
        <w:t>δ. Σύμφωνα με τον Νόμο της Προσφοράς, όταν η τιμή ενός αγαθού αυξάνεται, η προσφερόμενη ποσότητά του αυξάνεται, και αντίστοιχα, όταν η τιμή του μειώνεται η προσφερόμενη ποσότητα μειώνεται.</w:t>
      </w:r>
      <w:r w:rsidRPr="00693702">
        <w:rPr>
          <w:lang w:val="el-GR"/>
        </w:rPr>
        <w:tab/>
        <w:t>(3 μον.)</w:t>
      </w:r>
    </w:p>
    <w:p w:rsidR="00693702" w:rsidRPr="00693702" w:rsidRDefault="00693702" w:rsidP="00693702">
      <w:pPr>
        <w:rPr>
          <w:lang w:val="el-GR"/>
        </w:rPr>
      </w:pPr>
      <w:r w:rsidRPr="00693702">
        <w:rPr>
          <w:lang w:val="el-GR"/>
        </w:rPr>
        <w:t>ε. Οι δασμοί είναι μια κατηγορία έμμεσων φόρων.</w:t>
      </w:r>
      <w:r w:rsidRPr="00693702">
        <w:rPr>
          <w:lang w:val="el-GR"/>
        </w:rPr>
        <w:tab/>
        <w:t>(3 μον.)</w:t>
      </w:r>
    </w:p>
    <w:p w:rsidR="00693702" w:rsidRPr="00693702" w:rsidRDefault="00693702" w:rsidP="00693702">
      <w:pPr>
        <w:rPr>
          <w:lang w:val="el-GR"/>
        </w:rPr>
      </w:pPr>
      <w:r w:rsidRPr="00693702">
        <w:rPr>
          <w:lang w:val="el-GR"/>
        </w:rPr>
        <w:t xml:space="preserve"> </w:t>
      </w:r>
    </w:p>
    <w:p w:rsidR="00693702" w:rsidRPr="00693702" w:rsidRDefault="00693702" w:rsidP="00693702">
      <w:pPr>
        <w:rPr>
          <w:lang w:val="el-GR"/>
        </w:rPr>
      </w:pPr>
    </w:p>
    <w:p w:rsidR="00693702" w:rsidRPr="00693702" w:rsidRDefault="00693702" w:rsidP="00693702">
      <w:pPr>
        <w:rPr>
          <w:lang w:val="el-GR"/>
        </w:rPr>
      </w:pPr>
      <w:r w:rsidRPr="00693702">
        <w:rPr>
          <w:lang w:val="el-GR"/>
        </w:rPr>
        <w:t>Να επιλέξετε την σωστή απάντηση στα παρακάτω:</w:t>
      </w:r>
    </w:p>
    <w:p w:rsidR="00693702" w:rsidRPr="00693702" w:rsidRDefault="00693702" w:rsidP="00693702">
      <w:pPr>
        <w:rPr>
          <w:lang w:val="el-GR"/>
        </w:rPr>
      </w:pPr>
    </w:p>
    <w:p w:rsidR="00693702" w:rsidRPr="00693702" w:rsidRDefault="00693702" w:rsidP="00693702">
      <w:pPr>
        <w:rPr>
          <w:lang w:val="el-GR"/>
        </w:rPr>
      </w:pPr>
      <w:r w:rsidRPr="00693702">
        <w:rPr>
          <w:lang w:val="el-GR"/>
        </w:rPr>
        <w:t>Α2. Μια ταυτόχρονη βελτίωση της τεχνολογίας παραγωγής ενός αγαθού Χ, και μείωση της τιμής του συμπληρωματικού του αγαθού Υ οδηγεί σε:</w:t>
      </w:r>
    </w:p>
    <w:p w:rsidR="00693702" w:rsidRPr="00693702" w:rsidRDefault="00693702" w:rsidP="00693702">
      <w:pPr>
        <w:rPr>
          <w:lang w:val="el-GR"/>
        </w:rPr>
      </w:pPr>
      <w:r w:rsidRPr="00693702">
        <w:rPr>
          <w:lang w:val="el-GR"/>
        </w:rPr>
        <w:t>α. αύξηση της ποσότητας ισορροπίας του Χ.</w:t>
      </w:r>
    </w:p>
    <w:p w:rsidR="00693702" w:rsidRPr="00693702" w:rsidRDefault="00693702" w:rsidP="00693702">
      <w:pPr>
        <w:rPr>
          <w:lang w:val="el-GR"/>
        </w:rPr>
      </w:pPr>
      <w:r w:rsidRPr="00693702">
        <w:rPr>
          <w:lang w:val="el-GR"/>
        </w:rPr>
        <w:t>β. μείωση της ποσότητας ισορροπίας Χ.</w:t>
      </w:r>
    </w:p>
    <w:p w:rsidR="00693702" w:rsidRPr="00693702" w:rsidRDefault="00693702" w:rsidP="00693702">
      <w:pPr>
        <w:rPr>
          <w:lang w:val="el-GR"/>
        </w:rPr>
      </w:pPr>
      <w:r w:rsidRPr="00693702">
        <w:rPr>
          <w:lang w:val="el-GR"/>
        </w:rPr>
        <w:t>γ. αύξηση της τιμής ισορροπίας του Χ.</w:t>
      </w:r>
    </w:p>
    <w:p w:rsidR="00693702" w:rsidRPr="00693702" w:rsidRDefault="00693702" w:rsidP="00693702">
      <w:pPr>
        <w:rPr>
          <w:lang w:val="el-GR"/>
        </w:rPr>
      </w:pPr>
      <w:r w:rsidRPr="00693702">
        <w:rPr>
          <w:lang w:val="el-GR"/>
        </w:rPr>
        <w:t>δ. μείωση της τιμής ισορροπίας του Χ.</w:t>
      </w:r>
      <w:r w:rsidRPr="00693702">
        <w:rPr>
          <w:lang w:val="el-GR"/>
        </w:rPr>
        <w:tab/>
      </w:r>
      <w:r w:rsidRPr="00693702">
        <w:rPr>
          <w:lang w:val="el-GR"/>
        </w:rPr>
        <w:tab/>
      </w:r>
      <w:r w:rsidRPr="00693702">
        <w:rPr>
          <w:lang w:val="el-GR"/>
        </w:rPr>
        <w:tab/>
      </w:r>
      <w:r w:rsidRPr="00693702">
        <w:rPr>
          <w:lang w:val="el-GR"/>
        </w:rPr>
        <w:tab/>
        <w:t>(5 μον.)</w:t>
      </w:r>
    </w:p>
    <w:p w:rsidR="00693702" w:rsidRPr="00693702" w:rsidRDefault="00693702" w:rsidP="00693702">
      <w:pPr>
        <w:rPr>
          <w:lang w:val="el-GR"/>
        </w:rPr>
      </w:pPr>
    </w:p>
    <w:p w:rsidR="00693702" w:rsidRPr="00693702" w:rsidRDefault="00693702" w:rsidP="00693702">
      <w:pPr>
        <w:rPr>
          <w:lang w:val="el-GR"/>
        </w:rPr>
      </w:pPr>
      <w:r w:rsidRPr="00693702">
        <w:rPr>
          <w:lang w:val="el-GR"/>
        </w:rPr>
        <w:t>Α3. Στην φάση της ύφεσης:</w:t>
      </w:r>
    </w:p>
    <w:p w:rsidR="00693702" w:rsidRPr="00693702" w:rsidRDefault="00693702" w:rsidP="00693702">
      <w:pPr>
        <w:rPr>
          <w:lang w:val="el-GR"/>
        </w:rPr>
      </w:pPr>
      <w:r w:rsidRPr="00693702">
        <w:rPr>
          <w:lang w:val="el-GR"/>
        </w:rPr>
        <w:t xml:space="preserve"> α. οι επιχειρήσεις λειτουργούν με ζημεία.</w:t>
      </w:r>
    </w:p>
    <w:p w:rsidR="00693702" w:rsidRPr="00693702" w:rsidRDefault="00693702" w:rsidP="00693702">
      <w:pPr>
        <w:rPr>
          <w:lang w:val="el-GR"/>
        </w:rPr>
      </w:pPr>
      <w:r w:rsidRPr="00693702">
        <w:rPr>
          <w:lang w:val="el-GR"/>
        </w:rPr>
        <w:t>β. οι τιμές των αγαθών μειώνονται.</w:t>
      </w:r>
    </w:p>
    <w:p w:rsidR="00693702" w:rsidRPr="00693702" w:rsidRDefault="00693702" w:rsidP="00693702">
      <w:pPr>
        <w:rPr>
          <w:lang w:val="el-GR"/>
        </w:rPr>
      </w:pPr>
      <w:r w:rsidRPr="00693702">
        <w:rPr>
          <w:lang w:val="el-GR"/>
        </w:rPr>
        <w:t>γ. το ποσοστό ανεργίας είναι μεγάλο.</w:t>
      </w:r>
    </w:p>
    <w:p w:rsidR="00693702" w:rsidRPr="00693702" w:rsidRDefault="00693702" w:rsidP="00693702">
      <w:pPr>
        <w:rPr>
          <w:lang w:val="el-GR"/>
        </w:rPr>
      </w:pPr>
      <w:r w:rsidRPr="00693702">
        <w:rPr>
          <w:lang w:val="el-GR"/>
        </w:rPr>
        <w:t>δ. όλα τα παραπάνω.</w:t>
      </w:r>
      <w:r w:rsidRPr="00693702">
        <w:rPr>
          <w:lang w:val="el-GR"/>
        </w:rPr>
        <w:tab/>
      </w:r>
      <w:r w:rsidRPr="00693702">
        <w:rPr>
          <w:lang w:val="el-GR"/>
        </w:rPr>
        <w:tab/>
      </w:r>
      <w:r w:rsidRPr="00693702">
        <w:rPr>
          <w:lang w:val="el-GR"/>
        </w:rPr>
        <w:tab/>
      </w:r>
      <w:r w:rsidRPr="00693702">
        <w:rPr>
          <w:lang w:val="el-GR"/>
        </w:rPr>
        <w:tab/>
      </w:r>
      <w:r w:rsidRPr="00693702">
        <w:rPr>
          <w:lang w:val="el-GR"/>
        </w:rPr>
        <w:tab/>
      </w:r>
      <w:r w:rsidRPr="00693702">
        <w:rPr>
          <w:lang w:val="el-GR"/>
        </w:rPr>
        <w:tab/>
      </w:r>
      <w:r w:rsidRPr="00693702">
        <w:rPr>
          <w:lang w:val="el-GR"/>
        </w:rPr>
        <w:tab/>
        <w:t>(5 μον.)</w:t>
      </w: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Pr="00693702" w:rsidRDefault="00693702" w:rsidP="00693702">
      <w:pPr>
        <w:rPr>
          <w:lang w:val="el-GR"/>
        </w:rPr>
      </w:pPr>
    </w:p>
    <w:p w:rsidR="00693702" w:rsidRPr="00693702" w:rsidRDefault="00693702" w:rsidP="00693702">
      <w:pPr>
        <w:rPr>
          <w:lang w:val="el-GR"/>
        </w:rPr>
      </w:pPr>
    </w:p>
    <w:p w:rsidR="00693702" w:rsidRPr="00693702" w:rsidRDefault="00693702" w:rsidP="00693702">
      <w:pPr>
        <w:rPr>
          <w:sz w:val="28"/>
          <w:szCs w:val="28"/>
          <w:lang w:val="el-GR"/>
        </w:rPr>
      </w:pPr>
      <w:r w:rsidRPr="00693702">
        <w:rPr>
          <w:sz w:val="28"/>
          <w:szCs w:val="28"/>
          <w:lang w:val="el-GR"/>
        </w:rPr>
        <w:t>ΘΕΜΑ Β</w:t>
      </w:r>
    </w:p>
    <w:p w:rsidR="00693702" w:rsidRPr="00693702" w:rsidRDefault="00693702" w:rsidP="00693702">
      <w:pPr>
        <w:rPr>
          <w:sz w:val="28"/>
          <w:szCs w:val="28"/>
          <w:lang w:val="el-GR"/>
        </w:rPr>
      </w:pPr>
    </w:p>
    <w:p w:rsidR="00693702" w:rsidRPr="00693702" w:rsidRDefault="00693702" w:rsidP="00693702">
      <w:pPr>
        <w:rPr>
          <w:lang w:val="el-GR"/>
        </w:rPr>
      </w:pPr>
      <w:r w:rsidRPr="00693702">
        <w:rPr>
          <w:lang w:val="el-GR"/>
        </w:rPr>
        <w:t>Β1. Το ΑΕΠ είναι ενας δείκτης της οικονομικής ευημερίας μιας χώρας, και το Κατά Κεφαλήν ΑΕΠ του βιοτικού της επιπέδου. Παρά την σπουδαιότητα και χρησιμότητά του το ΑΕΠ παρουσιάζει ατέλειες και αδυναμίες. Να αναπτύξετε τις 4 βασικές αδυναμίες του.</w:t>
      </w:r>
      <w:r w:rsidRPr="00693702">
        <w:rPr>
          <w:lang w:val="el-GR"/>
        </w:rPr>
        <w:tab/>
      </w:r>
      <w:r w:rsidRPr="00693702">
        <w:rPr>
          <w:lang w:val="el-GR"/>
        </w:rPr>
        <w:tab/>
      </w:r>
      <w:r w:rsidRPr="00693702">
        <w:rPr>
          <w:lang w:val="el-GR"/>
        </w:rPr>
        <w:tab/>
      </w:r>
      <w:r w:rsidRPr="00693702">
        <w:rPr>
          <w:lang w:val="el-GR"/>
        </w:rPr>
        <w:tab/>
        <w:t>(25 μον.)</w:t>
      </w:r>
    </w:p>
    <w:p w:rsidR="00693702" w:rsidRDefault="00693702" w:rsidP="00693702">
      <w:pPr>
        <w:rPr>
          <w:lang w:val="el-GR"/>
        </w:rPr>
      </w:pPr>
    </w:p>
    <w:p w:rsidR="00693702" w:rsidRDefault="00693702" w:rsidP="00693702">
      <w:pPr>
        <w:rPr>
          <w:lang w:val="el-GR"/>
        </w:rPr>
      </w:pPr>
    </w:p>
    <w:p w:rsidR="00693702" w:rsidRPr="00693702" w:rsidRDefault="00693702" w:rsidP="00693702">
      <w:pPr>
        <w:rPr>
          <w:lang w:val="el-GR"/>
        </w:rPr>
      </w:pPr>
    </w:p>
    <w:p w:rsidR="00693702" w:rsidRPr="00693702" w:rsidRDefault="00693702" w:rsidP="00693702">
      <w:pPr>
        <w:rPr>
          <w:sz w:val="28"/>
          <w:szCs w:val="28"/>
          <w:lang w:val="el-GR"/>
        </w:rPr>
      </w:pPr>
      <w:r w:rsidRPr="00693702">
        <w:rPr>
          <w:sz w:val="28"/>
          <w:szCs w:val="28"/>
          <w:lang w:val="el-GR"/>
        </w:rPr>
        <w:t>ΘΕΜΑ Γ</w:t>
      </w:r>
    </w:p>
    <w:p w:rsidR="00693702" w:rsidRPr="00693702" w:rsidRDefault="00693702" w:rsidP="00693702">
      <w:pPr>
        <w:rPr>
          <w:lang w:val="el-GR"/>
        </w:rPr>
      </w:pPr>
    </w:p>
    <w:p w:rsidR="00693702" w:rsidRPr="00693702" w:rsidRDefault="00693702" w:rsidP="00693702">
      <w:pPr>
        <w:rPr>
          <w:lang w:val="el-GR"/>
        </w:rPr>
      </w:pPr>
      <w:r w:rsidRPr="00693702">
        <w:rPr>
          <w:lang w:val="el-GR"/>
        </w:rPr>
        <w:t>Δίνεται ο παρακάτω πίνακας παραγωγής μιας επιχείρησης που λειτουργεί στην βραχυχρόνια περίοδο παραγωγής:</w:t>
      </w:r>
    </w:p>
    <w:tbl>
      <w:tblPr>
        <w:tblStyle w:val="TableGrid"/>
        <w:tblW w:w="0" w:type="auto"/>
        <w:tblLook w:val="04A0" w:firstRow="1" w:lastRow="0" w:firstColumn="1" w:lastColumn="0" w:noHBand="0" w:noVBand="1"/>
      </w:tblPr>
      <w:tblGrid>
        <w:gridCol w:w="1028"/>
        <w:gridCol w:w="1036"/>
        <w:gridCol w:w="1029"/>
        <w:gridCol w:w="1032"/>
        <w:gridCol w:w="1047"/>
        <w:gridCol w:w="1047"/>
        <w:gridCol w:w="1038"/>
        <w:gridCol w:w="1033"/>
      </w:tblGrid>
      <w:tr w:rsidR="00693702" w:rsidRPr="003A0B31" w:rsidTr="00B821ED">
        <w:tc>
          <w:tcPr>
            <w:tcW w:w="1065" w:type="dxa"/>
          </w:tcPr>
          <w:p w:rsidR="00693702" w:rsidRPr="003A0B31" w:rsidRDefault="00693702" w:rsidP="00B821ED">
            <w:pPr>
              <w:jc w:val="center"/>
              <w:rPr>
                <w:b/>
                <w:bCs/>
                <w:sz w:val="24"/>
                <w:szCs w:val="24"/>
                <w:lang w:val="en-US"/>
              </w:rPr>
            </w:pPr>
            <w:bookmarkStart w:id="0" w:name="_Hlk166462220"/>
            <w:r>
              <w:rPr>
                <w:b/>
                <w:bCs/>
                <w:sz w:val="24"/>
                <w:szCs w:val="24"/>
                <w:lang w:val="en-US"/>
              </w:rPr>
              <w:t>L</w:t>
            </w:r>
          </w:p>
        </w:tc>
        <w:tc>
          <w:tcPr>
            <w:tcW w:w="1065" w:type="dxa"/>
          </w:tcPr>
          <w:p w:rsidR="00693702" w:rsidRPr="003A0B31" w:rsidRDefault="00693702" w:rsidP="00B821ED">
            <w:pPr>
              <w:jc w:val="center"/>
              <w:rPr>
                <w:b/>
                <w:bCs/>
                <w:sz w:val="24"/>
                <w:szCs w:val="24"/>
                <w:lang w:val="en-US"/>
              </w:rPr>
            </w:pPr>
            <w:r>
              <w:rPr>
                <w:b/>
                <w:bCs/>
                <w:sz w:val="24"/>
                <w:szCs w:val="24"/>
                <w:lang w:val="en-US"/>
              </w:rPr>
              <w:t>Q</w:t>
            </w:r>
          </w:p>
        </w:tc>
        <w:tc>
          <w:tcPr>
            <w:tcW w:w="1065" w:type="dxa"/>
          </w:tcPr>
          <w:p w:rsidR="00693702" w:rsidRPr="003A0B31" w:rsidRDefault="00693702" w:rsidP="00B821ED">
            <w:pPr>
              <w:jc w:val="center"/>
              <w:rPr>
                <w:b/>
                <w:bCs/>
                <w:sz w:val="24"/>
                <w:szCs w:val="24"/>
                <w:lang w:val="en-US"/>
              </w:rPr>
            </w:pPr>
            <w:r>
              <w:rPr>
                <w:b/>
                <w:bCs/>
                <w:sz w:val="24"/>
                <w:szCs w:val="24"/>
                <w:lang w:val="en-US"/>
              </w:rPr>
              <w:t>AP</w:t>
            </w:r>
          </w:p>
        </w:tc>
        <w:tc>
          <w:tcPr>
            <w:tcW w:w="1065" w:type="dxa"/>
          </w:tcPr>
          <w:p w:rsidR="00693702" w:rsidRPr="003A0B31" w:rsidRDefault="00693702" w:rsidP="00B821ED">
            <w:pPr>
              <w:jc w:val="center"/>
              <w:rPr>
                <w:b/>
                <w:bCs/>
                <w:sz w:val="24"/>
                <w:szCs w:val="24"/>
                <w:lang w:val="en-US"/>
              </w:rPr>
            </w:pPr>
            <w:r>
              <w:rPr>
                <w:b/>
                <w:bCs/>
                <w:sz w:val="24"/>
                <w:szCs w:val="24"/>
                <w:lang w:val="en-US"/>
              </w:rPr>
              <w:t>MP</w:t>
            </w:r>
          </w:p>
        </w:tc>
        <w:tc>
          <w:tcPr>
            <w:tcW w:w="1065" w:type="dxa"/>
          </w:tcPr>
          <w:p w:rsidR="00693702" w:rsidRPr="003A0B31" w:rsidRDefault="00693702" w:rsidP="00B821ED">
            <w:pPr>
              <w:jc w:val="center"/>
              <w:rPr>
                <w:b/>
                <w:bCs/>
                <w:sz w:val="24"/>
                <w:szCs w:val="24"/>
                <w:lang w:val="en-US"/>
              </w:rPr>
            </w:pPr>
            <w:r>
              <w:rPr>
                <w:b/>
                <w:bCs/>
                <w:sz w:val="24"/>
                <w:szCs w:val="24"/>
                <w:lang w:val="en-US"/>
              </w:rPr>
              <w:t>TC</w:t>
            </w:r>
          </w:p>
        </w:tc>
        <w:tc>
          <w:tcPr>
            <w:tcW w:w="1065" w:type="dxa"/>
          </w:tcPr>
          <w:p w:rsidR="00693702" w:rsidRPr="003A0B31" w:rsidRDefault="00693702" w:rsidP="00B821ED">
            <w:pPr>
              <w:jc w:val="center"/>
              <w:rPr>
                <w:b/>
                <w:bCs/>
                <w:sz w:val="24"/>
                <w:szCs w:val="24"/>
                <w:lang w:val="en-US"/>
              </w:rPr>
            </w:pPr>
            <w:r>
              <w:rPr>
                <w:b/>
                <w:bCs/>
                <w:sz w:val="24"/>
                <w:szCs w:val="24"/>
                <w:lang w:val="en-US"/>
              </w:rPr>
              <w:t>VC</w:t>
            </w:r>
          </w:p>
        </w:tc>
        <w:tc>
          <w:tcPr>
            <w:tcW w:w="1066" w:type="dxa"/>
          </w:tcPr>
          <w:p w:rsidR="00693702" w:rsidRPr="003A0B31" w:rsidRDefault="00693702" w:rsidP="00B821ED">
            <w:pPr>
              <w:jc w:val="center"/>
              <w:rPr>
                <w:b/>
                <w:bCs/>
                <w:sz w:val="24"/>
                <w:szCs w:val="24"/>
                <w:lang w:val="en-US"/>
              </w:rPr>
            </w:pPr>
            <w:r>
              <w:rPr>
                <w:b/>
                <w:bCs/>
                <w:sz w:val="24"/>
                <w:szCs w:val="24"/>
                <w:lang w:val="en-US"/>
              </w:rPr>
              <w:t>AVC</w:t>
            </w:r>
          </w:p>
        </w:tc>
        <w:tc>
          <w:tcPr>
            <w:tcW w:w="1066" w:type="dxa"/>
          </w:tcPr>
          <w:p w:rsidR="00693702" w:rsidRPr="003A0B31" w:rsidRDefault="00693702" w:rsidP="00B821ED">
            <w:pPr>
              <w:jc w:val="center"/>
              <w:rPr>
                <w:b/>
                <w:bCs/>
                <w:sz w:val="24"/>
                <w:szCs w:val="24"/>
                <w:lang w:val="en-US"/>
              </w:rPr>
            </w:pPr>
            <w:r>
              <w:rPr>
                <w:b/>
                <w:bCs/>
                <w:sz w:val="24"/>
                <w:szCs w:val="24"/>
                <w:lang w:val="en-US"/>
              </w:rPr>
              <w:t>MC</w:t>
            </w:r>
          </w:p>
        </w:tc>
      </w:tr>
      <w:tr w:rsidR="00693702" w:rsidTr="00B821ED">
        <w:tc>
          <w:tcPr>
            <w:tcW w:w="1065" w:type="dxa"/>
          </w:tcPr>
          <w:p w:rsidR="00693702" w:rsidRPr="003A0B31" w:rsidRDefault="00693702" w:rsidP="00B821ED">
            <w:pPr>
              <w:jc w:val="center"/>
              <w:rPr>
                <w:sz w:val="24"/>
                <w:szCs w:val="24"/>
                <w:lang w:val="en-US"/>
              </w:rPr>
            </w:pPr>
            <w:r>
              <w:rPr>
                <w:sz w:val="24"/>
                <w:szCs w:val="24"/>
                <w:lang w:val="en-US"/>
              </w:rPr>
              <w:t>0</w:t>
            </w: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w:t>
            </w:r>
          </w:p>
        </w:tc>
        <w:tc>
          <w:tcPr>
            <w:tcW w:w="1065" w:type="dxa"/>
          </w:tcPr>
          <w:p w:rsidR="00693702" w:rsidRPr="003A0B31" w:rsidRDefault="00693702" w:rsidP="00B821ED">
            <w:pPr>
              <w:jc w:val="center"/>
              <w:rPr>
                <w:sz w:val="24"/>
                <w:szCs w:val="24"/>
                <w:lang w:val="en-US"/>
              </w:rPr>
            </w:pPr>
            <w:r>
              <w:rPr>
                <w:sz w:val="24"/>
                <w:szCs w:val="24"/>
                <w:lang w:val="en-US"/>
              </w:rPr>
              <w:t>-</w:t>
            </w:r>
          </w:p>
        </w:tc>
        <w:tc>
          <w:tcPr>
            <w:tcW w:w="1065" w:type="dxa"/>
          </w:tcPr>
          <w:p w:rsidR="00693702" w:rsidRPr="003A0B31" w:rsidRDefault="00693702" w:rsidP="00B821ED">
            <w:pPr>
              <w:jc w:val="center"/>
              <w:rPr>
                <w:sz w:val="24"/>
                <w:szCs w:val="24"/>
                <w:lang w:val="en-US"/>
              </w:rPr>
            </w:pPr>
            <w:r>
              <w:rPr>
                <w:sz w:val="24"/>
                <w:szCs w:val="24"/>
                <w:lang w:val="en-US"/>
              </w:rPr>
              <w:t>200</w:t>
            </w:r>
          </w:p>
        </w:tc>
        <w:tc>
          <w:tcPr>
            <w:tcW w:w="1065" w:type="dxa"/>
          </w:tcPr>
          <w:p w:rsidR="00693702" w:rsidRDefault="00693702" w:rsidP="00B821ED">
            <w:pPr>
              <w:jc w:val="center"/>
              <w:rPr>
                <w:sz w:val="24"/>
                <w:szCs w:val="24"/>
              </w:rPr>
            </w:pPr>
          </w:p>
        </w:tc>
        <w:tc>
          <w:tcPr>
            <w:tcW w:w="1066" w:type="dxa"/>
          </w:tcPr>
          <w:p w:rsidR="00693702" w:rsidRPr="003A0B31" w:rsidRDefault="00693702" w:rsidP="00B821ED">
            <w:pPr>
              <w:jc w:val="center"/>
              <w:rPr>
                <w:sz w:val="24"/>
                <w:szCs w:val="24"/>
                <w:lang w:val="en-US"/>
              </w:rPr>
            </w:pPr>
            <w:r>
              <w:rPr>
                <w:sz w:val="24"/>
                <w:szCs w:val="24"/>
                <w:lang w:val="en-US"/>
              </w:rPr>
              <w:t>-</w:t>
            </w:r>
          </w:p>
        </w:tc>
        <w:tc>
          <w:tcPr>
            <w:tcW w:w="1066" w:type="dxa"/>
          </w:tcPr>
          <w:p w:rsidR="00693702" w:rsidRPr="003A0B31" w:rsidRDefault="00693702" w:rsidP="00B821ED">
            <w:pPr>
              <w:jc w:val="center"/>
              <w:rPr>
                <w:sz w:val="24"/>
                <w:szCs w:val="24"/>
                <w:lang w:val="en-US"/>
              </w:rPr>
            </w:pPr>
            <w:r>
              <w:rPr>
                <w:sz w:val="24"/>
                <w:szCs w:val="24"/>
                <w:lang w:val="en-US"/>
              </w:rPr>
              <w:t>-</w:t>
            </w:r>
          </w:p>
        </w:tc>
      </w:tr>
      <w:tr w:rsidR="00693702" w:rsidTr="00B821ED">
        <w:tc>
          <w:tcPr>
            <w:tcW w:w="1065" w:type="dxa"/>
          </w:tcPr>
          <w:p w:rsidR="00693702" w:rsidRPr="003A0B31" w:rsidRDefault="00693702" w:rsidP="00B821ED">
            <w:pPr>
              <w:jc w:val="center"/>
              <w:rPr>
                <w:sz w:val="24"/>
                <w:szCs w:val="24"/>
                <w:lang w:val="en-US"/>
              </w:rPr>
            </w:pPr>
            <w:r>
              <w:rPr>
                <w:sz w:val="24"/>
                <w:szCs w:val="24"/>
                <w:lang w:val="en-US"/>
              </w:rPr>
              <w:t>5</w:t>
            </w: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8</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6" w:type="dxa"/>
          </w:tcPr>
          <w:p w:rsidR="00693702" w:rsidRDefault="00693702" w:rsidP="00B821ED">
            <w:pPr>
              <w:jc w:val="center"/>
              <w:rPr>
                <w:sz w:val="24"/>
                <w:szCs w:val="24"/>
              </w:rPr>
            </w:pPr>
          </w:p>
        </w:tc>
        <w:tc>
          <w:tcPr>
            <w:tcW w:w="1066" w:type="dxa"/>
          </w:tcPr>
          <w:p w:rsidR="00693702" w:rsidRPr="003A0B31" w:rsidRDefault="00693702" w:rsidP="00B821ED">
            <w:pPr>
              <w:jc w:val="center"/>
              <w:rPr>
                <w:sz w:val="24"/>
                <w:szCs w:val="24"/>
                <w:lang w:val="en-US"/>
              </w:rPr>
            </w:pPr>
            <w:r>
              <w:rPr>
                <w:sz w:val="24"/>
                <w:szCs w:val="24"/>
                <w:lang w:val="en-US"/>
              </w:rPr>
              <w:t>20</w:t>
            </w:r>
          </w:p>
        </w:tc>
      </w:tr>
      <w:tr w:rsidR="00693702" w:rsidTr="00B821ED">
        <w:tc>
          <w:tcPr>
            <w:tcW w:w="1065" w:type="dxa"/>
          </w:tcPr>
          <w:p w:rsidR="00693702" w:rsidRPr="003A0B31" w:rsidRDefault="00693702" w:rsidP="00B821ED">
            <w:pPr>
              <w:jc w:val="center"/>
              <w:rPr>
                <w:sz w:val="24"/>
                <w:szCs w:val="24"/>
                <w:lang w:val="en-US"/>
              </w:rPr>
            </w:pPr>
            <w:r>
              <w:rPr>
                <w:sz w:val="24"/>
                <w:szCs w:val="24"/>
                <w:lang w:val="en-US"/>
              </w:rPr>
              <w:t>10</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16</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6" w:type="dxa"/>
          </w:tcPr>
          <w:p w:rsidR="00693702" w:rsidRPr="003A0B31" w:rsidRDefault="00693702" w:rsidP="00B821ED">
            <w:pPr>
              <w:jc w:val="center"/>
              <w:rPr>
                <w:sz w:val="24"/>
                <w:szCs w:val="24"/>
                <w:lang w:val="en-US"/>
              </w:rPr>
            </w:pPr>
            <w:r>
              <w:rPr>
                <w:sz w:val="24"/>
                <w:szCs w:val="24"/>
                <w:lang w:val="en-US"/>
              </w:rPr>
              <w:t>16</w:t>
            </w:r>
          </w:p>
        </w:tc>
        <w:tc>
          <w:tcPr>
            <w:tcW w:w="1066" w:type="dxa"/>
          </w:tcPr>
          <w:p w:rsidR="00693702" w:rsidRDefault="00693702" w:rsidP="00B821ED">
            <w:pPr>
              <w:jc w:val="center"/>
              <w:rPr>
                <w:sz w:val="24"/>
                <w:szCs w:val="24"/>
              </w:rPr>
            </w:pPr>
          </w:p>
        </w:tc>
      </w:tr>
      <w:tr w:rsidR="00693702" w:rsidTr="00B821ED">
        <w:tc>
          <w:tcPr>
            <w:tcW w:w="1065" w:type="dxa"/>
          </w:tcPr>
          <w:p w:rsidR="00693702" w:rsidRPr="003A0B31" w:rsidRDefault="00693702" w:rsidP="00B821ED">
            <w:pPr>
              <w:jc w:val="center"/>
              <w:rPr>
                <w:sz w:val="24"/>
                <w:szCs w:val="24"/>
                <w:lang w:val="en-US"/>
              </w:rPr>
            </w:pPr>
            <w:r>
              <w:rPr>
                <w:sz w:val="24"/>
                <w:szCs w:val="24"/>
                <w:lang w:val="en-US"/>
              </w:rPr>
              <w:t>15</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36</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6" w:type="dxa"/>
          </w:tcPr>
          <w:p w:rsidR="00693702" w:rsidRPr="003A0B31" w:rsidRDefault="00693702" w:rsidP="00B821ED">
            <w:pPr>
              <w:jc w:val="center"/>
              <w:rPr>
                <w:sz w:val="24"/>
                <w:szCs w:val="24"/>
                <w:lang w:val="en-US"/>
              </w:rPr>
            </w:pPr>
            <w:r>
              <w:rPr>
                <w:sz w:val="24"/>
                <w:szCs w:val="24"/>
                <w:lang w:val="en-US"/>
              </w:rPr>
              <w:t>10</w:t>
            </w:r>
          </w:p>
        </w:tc>
        <w:tc>
          <w:tcPr>
            <w:tcW w:w="1066" w:type="dxa"/>
          </w:tcPr>
          <w:p w:rsidR="00693702" w:rsidRDefault="00693702" w:rsidP="00B821ED">
            <w:pPr>
              <w:jc w:val="center"/>
              <w:rPr>
                <w:sz w:val="24"/>
                <w:szCs w:val="24"/>
              </w:rPr>
            </w:pPr>
          </w:p>
        </w:tc>
      </w:tr>
      <w:tr w:rsidR="00693702" w:rsidTr="00B821ED">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18</w:t>
            </w:r>
          </w:p>
        </w:tc>
        <w:tc>
          <w:tcPr>
            <w:tcW w:w="1065" w:type="dxa"/>
          </w:tcPr>
          <w:p w:rsidR="00693702" w:rsidRPr="003A0B31" w:rsidRDefault="00693702" w:rsidP="00B821ED">
            <w:pPr>
              <w:jc w:val="center"/>
              <w:rPr>
                <w:sz w:val="24"/>
                <w:szCs w:val="24"/>
                <w:lang w:val="en-US"/>
              </w:rPr>
            </w:pPr>
            <w:r>
              <w:rPr>
                <w:sz w:val="24"/>
                <w:szCs w:val="24"/>
                <w:lang w:val="en-US"/>
              </w:rPr>
              <w:t>12</w:t>
            </w:r>
          </w:p>
        </w:tc>
        <w:tc>
          <w:tcPr>
            <w:tcW w:w="1065" w:type="dxa"/>
          </w:tcPr>
          <w:p w:rsidR="00693702" w:rsidRPr="003A0B31" w:rsidRDefault="00693702" w:rsidP="00B821ED">
            <w:pPr>
              <w:jc w:val="center"/>
              <w:rPr>
                <w:sz w:val="24"/>
                <w:szCs w:val="24"/>
                <w:lang w:val="en-US"/>
              </w:rPr>
            </w:pPr>
            <w:r>
              <w:rPr>
                <w:sz w:val="24"/>
                <w:szCs w:val="24"/>
                <w:lang w:val="en-US"/>
              </w:rPr>
              <w:t>3.800</w:t>
            </w:r>
          </w:p>
        </w:tc>
        <w:tc>
          <w:tcPr>
            <w:tcW w:w="1065" w:type="dxa"/>
          </w:tcPr>
          <w:p w:rsidR="00693702" w:rsidRDefault="00693702" w:rsidP="00B821ED">
            <w:pPr>
              <w:jc w:val="center"/>
              <w:rPr>
                <w:sz w:val="24"/>
                <w:szCs w:val="24"/>
              </w:rPr>
            </w:pPr>
          </w:p>
        </w:tc>
        <w:tc>
          <w:tcPr>
            <w:tcW w:w="1066" w:type="dxa"/>
          </w:tcPr>
          <w:p w:rsidR="00693702" w:rsidRDefault="00693702" w:rsidP="00B821ED">
            <w:pPr>
              <w:jc w:val="center"/>
              <w:rPr>
                <w:sz w:val="24"/>
                <w:szCs w:val="24"/>
              </w:rPr>
            </w:pPr>
          </w:p>
        </w:tc>
        <w:tc>
          <w:tcPr>
            <w:tcW w:w="1066" w:type="dxa"/>
          </w:tcPr>
          <w:p w:rsidR="00693702" w:rsidRDefault="00693702" w:rsidP="00B821ED">
            <w:pPr>
              <w:jc w:val="center"/>
              <w:rPr>
                <w:sz w:val="24"/>
                <w:szCs w:val="24"/>
              </w:rPr>
            </w:pPr>
          </w:p>
        </w:tc>
      </w:tr>
      <w:tr w:rsidR="00693702" w:rsidTr="00B821ED">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400</w:t>
            </w:r>
          </w:p>
        </w:tc>
        <w:tc>
          <w:tcPr>
            <w:tcW w:w="1065" w:type="dxa"/>
          </w:tcPr>
          <w:p w:rsidR="00693702" w:rsidRPr="003A0B31" w:rsidRDefault="00693702" w:rsidP="00B821ED">
            <w:pPr>
              <w:jc w:val="center"/>
              <w:rPr>
                <w:sz w:val="24"/>
                <w:szCs w:val="24"/>
                <w:lang w:val="en-US"/>
              </w:rPr>
            </w:pPr>
            <w:r>
              <w:rPr>
                <w:sz w:val="24"/>
                <w:szCs w:val="24"/>
                <w:lang w:val="en-US"/>
              </w:rPr>
              <w:t>16</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6" w:type="dxa"/>
          </w:tcPr>
          <w:p w:rsidR="00693702" w:rsidRPr="003A0B31" w:rsidRDefault="00693702" w:rsidP="00B821ED">
            <w:pPr>
              <w:jc w:val="center"/>
              <w:rPr>
                <w:sz w:val="24"/>
                <w:szCs w:val="24"/>
                <w:lang w:val="en-US"/>
              </w:rPr>
            </w:pPr>
            <w:r>
              <w:rPr>
                <w:sz w:val="24"/>
                <w:szCs w:val="24"/>
                <w:lang w:val="en-US"/>
              </w:rPr>
              <w:t>12</w:t>
            </w:r>
          </w:p>
        </w:tc>
        <w:tc>
          <w:tcPr>
            <w:tcW w:w="1066" w:type="dxa"/>
          </w:tcPr>
          <w:p w:rsidR="00693702" w:rsidRDefault="00693702" w:rsidP="00B821ED">
            <w:pPr>
              <w:jc w:val="center"/>
              <w:rPr>
                <w:sz w:val="24"/>
                <w:szCs w:val="24"/>
              </w:rPr>
            </w:pPr>
          </w:p>
        </w:tc>
      </w:tr>
      <w:tr w:rsidR="00693702" w:rsidTr="00B821ED">
        <w:tc>
          <w:tcPr>
            <w:tcW w:w="1065" w:type="dxa"/>
          </w:tcPr>
          <w:p w:rsidR="00693702" w:rsidRPr="003A0B31" w:rsidRDefault="00693702" w:rsidP="00B821ED">
            <w:pPr>
              <w:jc w:val="center"/>
              <w:rPr>
                <w:sz w:val="24"/>
                <w:szCs w:val="24"/>
                <w:lang w:val="en-US"/>
              </w:rPr>
            </w:pPr>
            <w:r>
              <w:rPr>
                <w:sz w:val="24"/>
                <w:szCs w:val="24"/>
                <w:lang w:val="en-US"/>
              </w:rPr>
              <w:t>30</w:t>
            </w:r>
          </w:p>
        </w:tc>
        <w:tc>
          <w:tcPr>
            <w:tcW w:w="1065" w:type="dxa"/>
          </w:tcPr>
          <w:p w:rsidR="00693702" w:rsidRDefault="00693702" w:rsidP="00B821ED">
            <w:pPr>
              <w:jc w:val="center"/>
              <w:rPr>
                <w:sz w:val="24"/>
                <w:szCs w:val="24"/>
              </w:rPr>
            </w:pP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4</w:t>
            </w:r>
          </w:p>
        </w:tc>
        <w:tc>
          <w:tcPr>
            <w:tcW w:w="1065" w:type="dxa"/>
          </w:tcPr>
          <w:p w:rsidR="00693702" w:rsidRDefault="00693702" w:rsidP="00B821ED">
            <w:pPr>
              <w:jc w:val="center"/>
              <w:rPr>
                <w:sz w:val="24"/>
                <w:szCs w:val="24"/>
              </w:rPr>
            </w:pPr>
          </w:p>
        </w:tc>
        <w:tc>
          <w:tcPr>
            <w:tcW w:w="1065" w:type="dxa"/>
          </w:tcPr>
          <w:p w:rsidR="00693702" w:rsidRPr="003A0B31" w:rsidRDefault="00693702" w:rsidP="00B821ED">
            <w:pPr>
              <w:jc w:val="center"/>
              <w:rPr>
                <w:sz w:val="24"/>
                <w:szCs w:val="24"/>
                <w:lang w:val="en-US"/>
              </w:rPr>
            </w:pPr>
            <w:r>
              <w:rPr>
                <w:sz w:val="24"/>
                <w:szCs w:val="24"/>
                <w:lang w:val="en-US"/>
              </w:rPr>
              <w:t>6.000</w:t>
            </w:r>
          </w:p>
        </w:tc>
        <w:tc>
          <w:tcPr>
            <w:tcW w:w="1066" w:type="dxa"/>
          </w:tcPr>
          <w:p w:rsidR="00693702" w:rsidRDefault="00693702" w:rsidP="00B821ED">
            <w:pPr>
              <w:jc w:val="center"/>
              <w:rPr>
                <w:sz w:val="24"/>
                <w:szCs w:val="24"/>
              </w:rPr>
            </w:pPr>
          </w:p>
        </w:tc>
        <w:tc>
          <w:tcPr>
            <w:tcW w:w="1066" w:type="dxa"/>
          </w:tcPr>
          <w:p w:rsidR="00693702" w:rsidRDefault="00693702" w:rsidP="00B821ED">
            <w:pPr>
              <w:jc w:val="center"/>
              <w:rPr>
                <w:sz w:val="24"/>
                <w:szCs w:val="24"/>
              </w:rPr>
            </w:pPr>
          </w:p>
        </w:tc>
      </w:tr>
      <w:bookmarkEnd w:id="0"/>
    </w:tbl>
    <w:p w:rsidR="00693702" w:rsidRDefault="00693702" w:rsidP="00693702"/>
    <w:p w:rsidR="00693702" w:rsidRPr="00693702" w:rsidRDefault="00693702" w:rsidP="00693702">
      <w:pPr>
        <w:rPr>
          <w:lang w:val="el-GR"/>
        </w:rPr>
      </w:pPr>
      <w:r w:rsidRPr="00693702">
        <w:rPr>
          <w:lang w:val="el-GR"/>
        </w:rPr>
        <w:t>Γ1. Να συμπληρωθεί ο πίνακας.</w:t>
      </w:r>
      <w:r w:rsidRPr="00693702">
        <w:rPr>
          <w:lang w:val="el-GR"/>
        </w:rPr>
        <w:tab/>
      </w:r>
      <w:r w:rsidRPr="00693702">
        <w:rPr>
          <w:lang w:val="el-GR"/>
        </w:rPr>
        <w:tab/>
      </w:r>
      <w:r w:rsidRPr="00693702">
        <w:rPr>
          <w:lang w:val="el-GR"/>
        </w:rPr>
        <w:tab/>
        <w:t>(12 μον.)</w:t>
      </w:r>
    </w:p>
    <w:p w:rsidR="00693702" w:rsidRPr="00693702" w:rsidRDefault="00693702" w:rsidP="00693702">
      <w:pPr>
        <w:rPr>
          <w:lang w:val="el-GR"/>
        </w:rPr>
      </w:pPr>
    </w:p>
    <w:p w:rsidR="00693702" w:rsidRPr="00693702" w:rsidRDefault="00693702" w:rsidP="00693702">
      <w:pPr>
        <w:rPr>
          <w:lang w:val="el-GR"/>
        </w:rPr>
      </w:pPr>
      <w:r w:rsidRPr="00693702">
        <w:rPr>
          <w:lang w:val="el-GR"/>
        </w:rPr>
        <w:t xml:space="preserve">Γ2. Από ποιόν εργάτη και μετά εμφανίζεται ο Νόμος Φθίνουσας ή μη Ανάλογης Απόδοσης; </w:t>
      </w:r>
      <w:proofErr w:type="spellStart"/>
      <w:r>
        <w:t>Αιτιολογήστε</w:t>
      </w:r>
      <w:proofErr w:type="spellEnd"/>
      <w:r>
        <w:t>.</w:t>
      </w:r>
      <w:r>
        <w:tab/>
      </w:r>
      <w:r>
        <w:tab/>
      </w:r>
      <w:r>
        <w:tab/>
      </w:r>
      <w:r>
        <w:tab/>
      </w:r>
      <w:r w:rsidRPr="00693702">
        <w:rPr>
          <w:lang w:val="el-GR"/>
        </w:rPr>
        <w:t>(3 μον.)</w:t>
      </w:r>
    </w:p>
    <w:p w:rsidR="00693702" w:rsidRPr="00693702" w:rsidRDefault="00693702" w:rsidP="00693702">
      <w:pPr>
        <w:rPr>
          <w:lang w:val="el-GR"/>
        </w:rPr>
      </w:pPr>
    </w:p>
    <w:p w:rsidR="00693702" w:rsidRDefault="00693702" w:rsidP="00693702">
      <w:r w:rsidRPr="00693702">
        <w:rPr>
          <w:lang w:val="el-GR"/>
        </w:rPr>
        <w:t>Γ3. Αν η επιχείρηση παράγει σε επίπεδο παραγωγής με κόστος 4.400€ και επιθυμεί να μειώσει το κόστος της κατά 900€, πόσες μονάδες προϊόντος θα πρέπει να μειώσει την παραγωγή της;</w:t>
      </w:r>
      <w:r w:rsidRPr="00693702">
        <w:rPr>
          <w:lang w:val="el-GR"/>
        </w:rPr>
        <w:tab/>
      </w:r>
      <w:r w:rsidRPr="00693702">
        <w:rPr>
          <w:lang w:val="el-GR"/>
        </w:rPr>
        <w:tab/>
      </w:r>
      <w:r>
        <w:t xml:space="preserve">(5 </w:t>
      </w:r>
      <w:proofErr w:type="spellStart"/>
      <w:r>
        <w:t>μον</w:t>
      </w:r>
      <w:proofErr w:type="spellEnd"/>
      <w:r>
        <w:t>.)</w:t>
      </w:r>
    </w:p>
    <w:p w:rsidR="00693702" w:rsidRDefault="00693702" w:rsidP="00693702"/>
    <w:p w:rsidR="00693702" w:rsidRPr="00693702" w:rsidRDefault="00693702" w:rsidP="00693702">
      <w:pPr>
        <w:rPr>
          <w:lang w:val="el-GR"/>
        </w:rPr>
      </w:pPr>
      <w:r w:rsidRPr="00693702">
        <w:rPr>
          <w:lang w:val="el-GR"/>
        </w:rPr>
        <w:t>Γ4. α) να κατασκευάσετε τον πίνακα προσφοράς της επιχείρησης και (2 μον.)</w:t>
      </w:r>
    </w:p>
    <w:p w:rsidR="00693702" w:rsidRDefault="00693702" w:rsidP="00693702">
      <w:r w:rsidRPr="00693702">
        <w:rPr>
          <w:lang w:val="el-GR"/>
        </w:rPr>
        <w:t xml:space="preserve">        β) να βρείτε πόσες μονάδες προϊόντος θα προσφέρει η επιχείρηση όταν η τιμή στην αγορά διαμορφώνεται σε 30€ και 45€ αντίστοιχα. </w:t>
      </w:r>
      <w:proofErr w:type="spellStart"/>
      <w:r>
        <w:t>Αιτιολογήστε</w:t>
      </w:r>
      <w:proofErr w:type="spellEnd"/>
      <w:r>
        <w:t xml:space="preserve">. (3 </w:t>
      </w:r>
      <w:proofErr w:type="spellStart"/>
      <w:r>
        <w:t>μον</w:t>
      </w:r>
      <w:proofErr w:type="spellEnd"/>
      <w:r>
        <w:t>.)</w:t>
      </w:r>
    </w:p>
    <w:p w:rsidR="00693702" w:rsidRDefault="00693702" w:rsidP="00693702"/>
    <w:p w:rsidR="00693702" w:rsidRDefault="00693702" w:rsidP="00693702">
      <w:pPr>
        <w:rPr>
          <w:sz w:val="28"/>
          <w:szCs w:val="28"/>
        </w:rPr>
      </w:pPr>
    </w:p>
    <w:p w:rsidR="00693702" w:rsidRPr="00693702" w:rsidRDefault="00693702" w:rsidP="00693702">
      <w:pPr>
        <w:rPr>
          <w:sz w:val="28"/>
          <w:szCs w:val="28"/>
          <w:lang w:val="el-GR"/>
        </w:rPr>
      </w:pPr>
      <w:r w:rsidRPr="00693702">
        <w:rPr>
          <w:sz w:val="28"/>
          <w:szCs w:val="28"/>
          <w:lang w:val="el-GR"/>
        </w:rPr>
        <w:t>ΘΕΜΑ Δ</w:t>
      </w:r>
    </w:p>
    <w:p w:rsidR="00693702" w:rsidRPr="00693702" w:rsidRDefault="00693702" w:rsidP="00693702">
      <w:pPr>
        <w:rPr>
          <w:lang w:val="el-GR"/>
        </w:rPr>
      </w:pPr>
      <w:r w:rsidRPr="00693702">
        <w:rPr>
          <w:lang w:val="el-GR"/>
        </w:rPr>
        <w:t>Δίνεται ο παρακάτω πίνακας για την αγορά ενός προϊόντος:</w:t>
      </w:r>
    </w:p>
    <w:tbl>
      <w:tblPr>
        <w:tblStyle w:val="TableGrid"/>
        <w:tblW w:w="0" w:type="auto"/>
        <w:tblLook w:val="04A0" w:firstRow="1" w:lastRow="0" w:firstColumn="1" w:lastColumn="0" w:noHBand="0" w:noVBand="1"/>
      </w:tblPr>
      <w:tblGrid>
        <w:gridCol w:w="1652"/>
        <w:gridCol w:w="1657"/>
        <w:gridCol w:w="1665"/>
        <w:gridCol w:w="1661"/>
        <w:gridCol w:w="1655"/>
      </w:tblGrid>
      <w:tr w:rsidR="00693702" w:rsidTr="00B821ED">
        <w:tc>
          <w:tcPr>
            <w:tcW w:w="1704" w:type="dxa"/>
          </w:tcPr>
          <w:p w:rsidR="00693702" w:rsidRPr="00C10783" w:rsidRDefault="00693702" w:rsidP="00B821ED">
            <w:pPr>
              <w:jc w:val="center"/>
              <w:rPr>
                <w:b/>
                <w:bCs/>
                <w:sz w:val="24"/>
                <w:szCs w:val="24"/>
                <w:lang w:val="en-US"/>
              </w:rPr>
            </w:pPr>
            <w:r>
              <w:rPr>
                <w:b/>
                <w:bCs/>
                <w:sz w:val="24"/>
                <w:szCs w:val="24"/>
                <w:lang w:val="en-US"/>
              </w:rPr>
              <w:t>P</w:t>
            </w:r>
          </w:p>
        </w:tc>
        <w:tc>
          <w:tcPr>
            <w:tcW w:w="1704" w:type="dxa"/>
          </w:tcPr>
          <w:p w:rsidR="00693702" w:rsidRPr="00C10783" w:rsidRDefault="00693702" w:rsidP="00B821ED">
            <w:pPr>
              <w:jc w:val="center"/>
              <w:rPr>
                <w:b/>
                <w:bCs/>
                <w:sz w:val="24"/>
                <w:szCs w:val="24"/>
                <w:lang w:val="en-US"/>
              </w:rPr>
            </w:pPr>
            <w:proofErr w:type="spellStart"/>
            <w:r>
              <w:rPr>
                <w:b/>
                <w:bCs/>
                <w:sz w:val="24"/>
                <w:szCs w:val="24"/>
                <w:lang w:val="en-US"/>
              </w:rPr>
              <w:t>Qd</w:t>
            </w:r>
            <w:proofErr w:type="spellEnd"/>
          </w:p>
        </w:tc>
        <w:tc>
          <w:tcPr>
            <w:tcW w:w="1704" w:type="dxa"/>
          </w:tcPr>
          <w:p w:rsidR="00693702" w:rsidRPr="00C10783" w:rsidRDefault="00693702" w:rsidP="00B821ED">
            <w:pPr>
              <w:jc w:val="center"/>
              <w:rPr>
                <w:b/>
                <w:bCs/>
                <w:sz w:val="24"/>
                <w:szCs w:val="24"/>
                <w:lang w:val="en-US"/>
              </w:rPr>
            </w:pPr>
            <w:r>
              <w:rPr>
                <w:b/>
                <w:bCs/>
                <w:sz w:val="24"/>
                <w:szCs w:val="24"/>
                <w:lang w:val="en-US"/>
              </w:rPr>
              <w:t>Qs</w:t>
            </w:r>
          </w:p>
        </w:tc>
        <w:tc>
          <w:tcPr>
            <w:tcW w:w="1705" w:type="dxa"/>
          </w:tcPr>
          <w:p w:rsidR="00693702" w:rsidRPr="00C10783" w:rsidRDefault="00693702" w:rsidP="00B821ED">
            <w:pPr>
              <w:jc w:val="center"/>
              <w:rPr>
                <w:b/>
                <w:bCs/>
                <w:sz w:val="24"/>
                <w:szCs w:val="24"/>
                <w:lang w:val="en-US"/>
              </w:rPr>
            </w:pPr>
            <w:r>
              <w:rPr>
                <w:b/>
                <w:bCs/>
                <w:sz w:val="24"/>
                <w:szCs w:val="24"/>
                <w:lang w:val="en-US"/>
              </w:rPr>
              <w:t>Ed</w:t>
            </w:r>
          </w:p>
        </w:tc>
        <w:tc>
          <w:tcPr>
            <w:tcW w:w="1705" w:type="dxa"/>
          </w:tcPr>
          <w:p w:rsidR="00693702" w:rsidRPr="00C10783" w:rsidRDefault="00693702" w:rsidP="00B821ED">
            <w:pPr>
              <w:jc w:val="center"/>
              <w:rPr>
                <w:b/>
                <w:bCs/>
                <w:sz w:val="24"/>
                <w:szCs w:val="24"/>
                <w:lang w:val="en-US"/>
              </w:rPr>
            </w:pPr>
            <w:proofErr w:type="spellStart"/>
            <w:r>
              <w:rPr>
                <w:b/>
                <w:bCs/>
                <w:sz w:val="24"/>
                <w:szCs w:val="24"/>
                <w:lang w:val="en-US"/>
              </w:rPr>
              <w:t>Es</w:t>
            </w:r>
            <w:proofErr w:type="spellEnd"/>
          </w:p>
        </w:tc>
      </w:tr>
      <w:tr w:rsidR="00693702" w:rsidTr="00B821ED">
        <w:tc>
          <w:tcPr>
            <w:tcW w:w="1704" w:type="dxa"/>
          </w:tcPr>
          <w:p w:rsidR="00693702" w:rsidRPr="00C10783" w:rsidRDefault="00693702" w:rsidP="00B821ED">
            <w:pPr>
              <w:jc w:val="center"/>
              <w:rPr>
                <w:sz w:val="24"/>
                <w:szCs w:val="24"/>
                <w:lang w:val="en-US"/>
              </w:rPr>
            </w:pPr>
            <w:r>
              <w:rPr>
                <w:sz w:val="24"/>
                <w:szCs w:val="24"/>
                <w:lang w:val="en-US"/>
              </w:rPr>
              <w:t>8</w:t>
            </w:r>
          </w:p>
        </w:tc>
        <w:tc>
          <w:tcPr>
            <w:tcW w:w="1704" w:type="dxa"/>
          </w:tcPr>
          <w:p w:rsidR="00693702" w:rsidRPr="00C10783" w:rsidRDefault="00693702" w:rsidP="00B821ED">
            <w:pPr>
              <w:jc w:val="center"/>
              <w:rPr>
                <w:sz w:val="24"/>
                <w:szCs w:val="24"/>
                <w:lang w:val="en-US"/>
              </w:rPr>
            </w:pPr>
            <w:r>
              <w:rPr>
                <w:sz w:val="24"/>
                <w:szCs w:val="24"/>
                <w:lang w:val="en-US"/>
              </w:rPr>
              <w:t>960</w:t>
            </w:r>
          </w:p>
        </w:tc>
        <w:tc>
          <w:tcPr>
            <w:tcW w:w="1704" w:type="dxa"/>
          </w:tcPr>
          <w:p w:rsidR="00693702" w:rsidRDefault="00693702" w:rsidP="00B821ED">
            <w:pPr>
              <w:jc w:val="center"/>
              <w:rPr>
                <w:sz w:val="24"/>
                <w:szCs w:val="24"/>
              </w:rPr>
            </w:pPr>
            <w:r>
              <w:rPr>
                <w:sz w:val="24"/>
                <w:szCs w:val="24"/>
              </w:rPr>
              <w:t>α</w:t>
            </w:r>
          </w:p>
        </w:tc>
        <w:tc>
          <w:tcPr>
            <w:tcW w:w="1705" w:type="dxa"/>
          </w:tcPr>
          <w:p w:rsidR="00693702" w:rsidRPr="00C10783" w:rsidRDefault="00693702" w:rsidP="00B821ED">
            <w:pPr>
              <w:jc w:val="center"/>
              <w:rPr>
                <w:sz w:val="24"/>
                <w:szCs w:val="24"/>
                <w:lang w:val="en-US"/>
              </w:rPr>
            </w:pPr>
            <w:r>
              <w:rPr>
                <w:sz w:val="24"/>
                <w:szCs w:val="24"/>
                <w:lang w:val="en-US"/>
              </w:rPr>
              <w:t>-0,25</w:t>
            </w:r>
          </w:p>
        </w:tc>
        <w:tc>
          <w:tcPr>
            <w:tcW w:w="1705" w:type="dxa"/>
          </w:tcPr>
          <w:p w:rsidR="00693702" w:rsidRDefault="00693702" w:rsidP="00B821ED">
            <w:pPr>
              <w:jc w:val="center"/>
              <w:rPr>
                <w:sz w:val="24"/>
                <w:szCs w:val="24"/>
              </w:rPr>
            </w:pPr>
          </w:p>
        </w:tc>
      </w:tr>
      <w:tr w:rsidR="00693702" w:rsidTr="00B821ED">
        <w:tc>
          <w:tcPr>
            <w:tcW w:w="1704" w:type="dxa"/>
          </w:tcPr>
          <w:p w:rsidR="00693702" w:rsidRDefault="00693702" w:rsidP="00B821ED">
            <w:pPr>
              <w:jc w:val="center"/>
              <w:rPr>
                <w:sz w:val="24"/>
                <w:szCs w:val="24"/>
              </w:rPr>
            </w:pPr>
            <w:r>
              <w:rPr>
                <w:sz w:val="24"/>
                <w:szCs w:val="24"/>
              </w:rPr>
              <w:t>β</w:t>
            </w:r>
          </w:p>
        </w:tc>
        <w:tc>
          <w:tcPr>
            <w:tcW w:w="1704" w:type="dxa"/>
          </w:tcPr>
          <w:p w:rsidR="00693702" w:rsidRPr="00C10783" w:rsidRDefault="00693702" w:rsidP="00B821ED">
            <w:pPr>
              <w:jc w:val="center"/>
              <w:rPr>
                <w:sz w:val="24"/>
                <w:szCs w:val="24"/>
                <w:lang w:val="en-US"/>
              </w:rPr>
            </w:pPr>
            <w:r>
              <w:rPr>
                <w:sz w:val="24"/>
                <w:szCs w:val="24"/>
                <w:lang w:val="en-US"/>
              </w:rPr>
              <w:t>840</w:t>
            </w:r>
          </w:p>
        </w:tc>
        <w:tc>
          <w:tcPr>
            <w:tcW w:w="1704" w:type="dxa"/>
          </w:tcPr>
          <w:p w:rsidR="00693702" w:rsidRPr="00C10783" w:rsidRDefault="00693702" w:rsidP="00B821ED">
            <w:pPr>
              <w:jc w:val="center"/>
              <w:rPr>
                <w:sz w:val="24"/>
                <w:szCs w:val="24"/>
                <w:lang w:val="en-US"/>
              </w:rPr>
            </w:pPr>
            <w:r>
              <w:rPr>
                <w:sz w:val="24"/>
                <w:szCs w:val="24"/>
                <w:lang w:val="en-US"/>
              </w:rPr>
              <w:t>920</w:t>
            </w:r>
          </w:p>
        </w:tc>
        <w:tc>
          <w:tcPr>
            <w:tcW w:w="1705" w:type="dxa"/>
          </w:tcPr>
          <w:p w:rsidR="00693702" w:rsidRDefault="00693702" w:rsidP="00B821ED">
            <w:pPr>
              <w:jc w:val="center"/>
              <w:rPr>
                <w:sz w:val="24"/>
                <w:szCs w:val="24"/>
              </w:rPr>
            </w:pPr>
          </w:p>
        </w:tc>
        <w:tc>
          <w:tcPr>
            <w:tcW w:w="1705" w:type="dxa"/>
          </w:tcPr>
          <w:p w:rsidR="00693702" w:rsidRDefault="00693702" w:rsidP="00B821ED">
            <w:pPr>
              <w:jc w:val="center"/>
              <w:rPr>
                <w:sz w:val="24"/>
                <w:szCs w:val="24"/>
              </w:rPr>
            </w:pPr>
          </w:p>
        </w:tc>
      </w:tr>
      <w:tr w:rsidR="00693702" w:rsidTr="00B821ED">
        <w:tc>
          <w:tcPr>
            <w:tcW w:w="1704" w:type="dxa"/>
          </w:tcPr>
          <w:p w:rsidR="00693702" w:rsidRPr="00C10783" w:rsidRDefault="00693702" w:rsidP="00B821ED">
            <w:pPr>
              <w:jc w:val="center"/>
              <w:rPr>
                <w:sz w:val="24"/>
                <w:szCs w:val="24"/>
                <w:lang w:val="en-US"/>
              </w:rPr>
            </w:pPr>
            <w:r>
              <w:rPr>
                <w:sz w:val="24"/>
                <w:szCs w:val="24"/>
                <w:lang w:val="en-US"/>
              </w:rPr>
              <w:t>20</w:t>
            </w:r>
          </w:p>
        </w:tc>
        <w:tc>
          <w:tcPr>
            <w:tcW w:w="1704" w:type="dxa"/>
          </w:tcPr>
          <w:p w:rsidR="00693702" w:rsidRDefault="00693702" w:rsidP="00B821ED">
            <w:pPr>
              <w:jc w:val="center"/>
              <w:rPr>
                <w:sz w:val="24"/>
                <w:szCs w:val="24"/>
              </w:rPr>
            </w:pPr>
            <w:r>
              <w:rPr>
                <w:sz w:val="24"/>
                <w:szCs w:val="24"/>
              </w:rPr>
              <w:t>γ</w:t>
            </w:r>
          </w:p>
        </w:tc>
        <w:tc>
          <w:tcPr>
            <w:tcW w:w="1704" w:type="dxa"/>
          </w:tcPr>
          <w:p w:rsidR="00693702" w:rsidRPr="00C10783" w:rsidRDefault="00693702" w:rsidP="00B821ED">
            <w:pPr>
              <w:jc w:val="center"/>
              <w:rPr>
                <w:sz w:val="24"/>
                <w:szCs w:val="24"/>
                <w:lang w:val="en-US"/>
              </w:rPr>
            </w:pPr>
            <w:r>
              <w:rPr>
                <w:sz w:val="24"/>
                <w:szCs w:val="24"/>
                <w:lang w:val="en-US"/>
              </w:rPr>
              <w:t>1.000</w:t>
            </w:r>
          </w:p>
        </w:tc>
        <w:tc>
          <w:tcPr>
            <w:tcW w:w="1705" w:type="dxa"/>
          </w:tcPr>
          <w:p w:rsidR="00693702" w:rsidRDefault="00693702" w:rsidP="00B821ED">
            <w:pPr>
              <w:jc w:val="center"/>
              <w:rPr>
                <w:sz w:val="24"/>
                <w:szCs w:val="24"/>
              </w:rPr>
            </w:pPr>
          </w:p>
        </w:tc>
        <w:tc>
          <w:tcPr>
            <w:tcW w:w="1705" w:type="dxa"/>
          </w:tcPr>
          <w:p w:rsidR="00693702" w:rsidRPr="00C10783" w:rsidRDefault="00693702" w:rsidP="00B821ED">
            <w:pPr>
              <w:jc w:val="center"/>
              <w:rPr>
                <w:sz w:val="24"/>
                <w:szCs w:val="24"/>
                <w:lang w:val="en-US"/>
              </w:rPr>
            </w:pPr>
            <w:r>
              <w:rPr>
                <w:sz w:val="24"/>
                <w:szCs w:val="24"/>
                <w:lang w:val="en-US"/>
              </w:rPr>
              <w:t>0,2</w:t>
            </w:r>
          </w:p>
        </w:tc>
      </w:tr>
    </w:tbl>
    <w:p w:rsidR="00693702" w:rsidRDefault="00693702" w:rsidP="00693702"/>
    <w:p w:rsidR="00693702" w:rsidRPr="00693702" w:rsidRDefault="00693702" w:rsidP="00693702">
      <w:pPr>
        <w:rPr>
          <w:lang w:val="el-GR"/>
        </w:rPr>
      </w:pPr>
      <w:r w:rsidRPr="00693702">
        <w:rPr>
          <w:lang w:val="el-GR"/>
        </w:rPr>
        <w:t>Δ1. Να βρεθούν τα α, β, γ στον πίνακα.</w:t>
      </w:r>
      <w:r w:rsidRPr="00693702">
        <w:rPr>
          <w:lang w:val="el-GR"/>
        </w:rPr>
        <w:tab/>
      </w:r>
      <w:r w:rsidRPr="00693702">
        <w:rPr>
          <w:lang w:val="el-GR"/>
        </w:rPr>
        <w:tab/>
        <w:t>(5 μον.)</w:t>
      </w:r>
    </w:p>
    <w:p w:rsidR="00693702" w:rsidRPr="00693702" w:rsidRDefault="00693702" w:rsidP="00693702">
      <w:pPr>
        <w:rPr>
          <w:lang w:val="el-GR"/>
        </w:rPr>
      </w:pPr>
    </w:p>
    <w:p w:rsidR="00693702" w:rsidRPr="00693702" w:rsidRDefault="00693702" w:rsidP="00693702">
      <w:pPr>
        <w:rPr>
          <w:lang w:val="el-GR"/>
        </w:rPr>
      </w:pPr>
      <w:r w:rsidRPr="00693702">
        <w:rPr>
          <w:lang w:val="el-GR"/>
        </w:rPr>
        <w:t>Δ2. Αν η ζήτηση και η προσφορά είναι γραμμικές, να βρεθούν οι συναρτήσεις τους, καθώς και το σημείο ισορροπίας.</w:t>
      </w:r>
      <w:r w:rsidRPr="00693702">
        <w:rPr>
          <w:lang w:val="el-GR"/>
        </w:rPr>
        <w:tab/>
      </w:r>
      <w:r w:rsidRPr="00693702">
        <w:rPr>
          <w:lang w:val="el-GR"/>
        </w:rPr>
        <w:tab/>
        <w:t>(5 μον.)</w:t>
      </w:r>
    </w:p>
    <w:p w:rsidR="00693702" w:rsidRPr="00693702" w:rsidRDefault="00693702" w:rsidP="00693702">
      <w:pPr>
        <w:rPr>
          <w:lang w:val="el-GR"/>
        </w:rPr>
      </w:pPr>
    </w:p>
    <w:p w:rsidR="00693702" w:rsidRPr="00693702" w:rsidRDefault="00693702" w:rsidP="00693702">
      <w:pPr>
        <w:rPr>
          <w:lang w:val="el-GR"/>
        </w:rPr>
      </w:pPr>
      <w:r w:rsidRPr="00693702">
        <w:rPr>
          <w:lang w:val="el-GR"/>
        </w:rPr>
        <w:t>Δ3. Αν το κράτος επιβάλλει κατώτατη τιμή Ρκ=15€ και αγοράσει το πλεόνασμα να υπολογιστούν:</w:t>
      </w:r>
    </w:p>
    <w:p w:rsidR="00693702" w:rsidRPr="00693702" w:rsidRDefault="00693702" w:rsidP="00693702">
      <w:pPr>
        <w:rPr>
          <w:lang w:val="el-GR"/>
        </w:rPr>
      </w:pPr>
      <w:r w:rsidRPr="00693702">
        <w:rPr>
          <w:lang w:val="el-GR"/>
        </w:rPr>
        <w:t xml:space="preserve"> α. το μέγεθος του πλεονάσματος.</w:t>
      </w:r>
      <w:r w:rsidRPr="00693702">
        <w:rPr>
          <w:lang w:val="el-GR"/>
        </w:rPr>
        <w:tab/>
      </w:r>
      <w:r w:rsidRPr="00693702">
        <w:rPr>
          <w:lang w:val="el-GR"/>
        </w:rPr>
        <w:tab/>
        <w:t>(2 μον.)</w:t>
      </w:r>
    </w:p>
    <w:p w:rsidR="00693702" w:rsidRPr="00693702" w:rsidRDefault="00693702" w:rsidP="00693702">
      <w:pPr>
        <w:rPr>
          <w:lang w:val="el-GR"/>
        </w:rPr>
      </w:pPr>
      <w:r w:rsidRPr="00693702">
        <w:rPr>
          <w:lang w:val="el-GR"/>
        </w:rPr>
        <w:lastRenderedPageBreak/>
        <w:t xml:space="preserve"> β. η μεταβολή των Συνολικών Εσόδων των παραγωγών εξαιτίας της επιβολής Ρκ. (3 μον.)</w:t>
      </w:r>
    </w:p>
    <w:p w:rsidR="00693702" w:rsidRPr="00693702" w:rsidRDefault="00693702" w:rsidP="00693702">
      <w:pPr>
        <w:rPr>
          <w:lang w:val="el-GR"/>
        </w:rPr>
      </w:pPr>
    </w:p>
    <w:p w:rsidR="00693702" w:rsidRPr="00693702" w:rsidRDefault="00693702" w:rsidP="00693702">
      <w:pPr>
        <w:rPr>
          <w:lang w:val="el-GR"/>
        </w:rPr>
      </w:pPr>
      <w:r w:rsidRPr="00693702">
        <w:rPr>
          <w:lang w:val="el-GR"/>
        </w:rPr>
        <w:t>Δ4. Το κράτος πουλάει το πλεόνασμα που αγόρασε πίσω στους καταναλωτές, στην τιμή που αυτοί είναι ικανοί να ανταποκριθούν. Να υπολογιστεί η τελική επιβάρυνση του κρατικού προϋπολογισμού.</w:t>
      </w:r>
      <w:r w:rsidRPr="00693702">
        <w:rPr>
          <w:lang w:val="el-GR"/>
        </w:rPr>
        <w:tab/>
        <w:t>(5 μον.)</w:t>
      </w:r>
    </w:p>
    <w:p w:rsidR="00693702" w:rsidRPr="00693702" w:rsidRDefault="00693702" w:rsidP="00693702">
      <w:pPr>
        <w:rPr>
          <w:lang w:val="el-GR"/>
        </w:rPr>
      </w:pPr>
    </w:p>
    <w:p w:rsidR="00693702" w:rsidRDefault="00693702" w:rsidP="00693702">
      <w:r w:rsidRPr="00693702">
        <w:rPr>
          <w:lang w:val="el-GR"/>
        </w:rPr>
        <w:t xml:space="preserve">Δ5. Να φανούν διαγραμματικά τα παραπάνω. </w:t>
      </w:r>
      <w:r w:rsidRPr="00693702">
        <w:rPr>
          <w:lang w:val="el-GR"/>
        </w:rPr>
        <w:tab/>
      </w:r>
      <w:r>
        <w:t xml:space="preserve">(5 </w:t>
      </w:r>
      <w:proofErr w:type="spellStart"/>
      <w:r>
        <w:t>μον</w:t>
      </w:r>
      <w:proofErr w:type="spellEnd"/>
      <w:r>
        <w:t>.)</w:t>
      </w:r>
    </w:p>
    <w:p w:rsidR="00693702" w:rsidRDefault="00693702" w:rsidP="00693702"/>
    <w:p w:rsidR="00693702" w:rsidRDefault="00693702" w:rsidP="00693702"/>
    <w:p w:rsidR="00693702" w:rsidRDefault="00693702" w:rsidP="00693702"/>
    <w:p w:rsidR="00693702" w:rsidRDefault="00693702" w:rsidP="00693702"/>
    <w:p w:rsidR="00693702" w:rsidRDefault="00693702" w:rsidP="00693702"/>
    <w:p w:rsidR="00693702" w:rsidRDefault="00693702" w:rsidP="00693702"/>
    <w:p w:rsidR="00693702" w:rsidRPr="00693702" w:rsidRDefault="00693702" w:rsidP="00693702">
      <w:pPr>
        <w:rPr>
          <w:lang w:val="el-GR"/>
        </w:rPr>
      </w:pPr>
      <w:r w:rsidRPr="00693702">
        <w:rPr>
          <w:lang w:val="el-GR"/>
        </w:rPr>
        <w:t>**στις απαντήσεις σας σταματάτε στο πρώτο δεκαδικό ψηφίο.</w:t>
      </w: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Default="00693702" w:rsidP="00693702">
      <w:pPr>
        <w:rPr>
          <w:lang w:val="el-GR"/>
        </w:rPr>
      </w:pPr>
    </w:p>
    <w:p w:rsidR="00693702" w:rsidRPr="00693702" w:rsidRDefault="00693702" w:rsidP="00693702">
      <w:pPr>
        <w:rPr>
          <w:lang w:val="el-GR"/>
        </w:rPr>
      </w:pPr>
    </w:p>
    <w:p w:rsidR="00693702" w:rsidRPr="00693702" w:rsidRDefault="00693702" w:rsidP="00693702">
      <w:pPr>
        <w:rPr>
          <w:lang w:val="el-GR"/>
        </w:rPr>
      </w:pPr>
    </w:p>
    <w:p w:rsidR="00693702" w:rsidRPr="00693702" w:rsidRDefault="00693702" w:rsidP="00693702">
      <w:pPr>
        <w:rPr>
          <w:lang w:val="el-GR"/>
        </w:rPr>
      </w:pPr>
    </w:p>
    <w:p w:rsidR="00693702" w:rsidRPr="00693702" w:rsidRDefault="00693702" w:rsidP="00693702">
      <w:pPr>
        <w:rPr>
          <w:lang w:val="el-GR"/>
        </w:rPr>
      </w:pPr>
    </w:p>
    <w:p w:rsidR="00693702" w:rsidRPr="00693702" w:rsidRDefault="00693702" w:rsidP="00693702">
      <w:pPr>
        <w:jc w:val="center"/>
        <w:rPr>
          <w:b/>
          <w:lang w:val="el-GR"/>
        </w:rPr>
      </w:pPr>
      <w:r w:rsidRPr="00693702">
        <w:rPr>
          <w:b/>
          <w:lang w:val="el-GR"/>
        </w:rPr>
        <w:t>ΑΠΑΝΤΗΣΕΙΣ</w:t>
      </w:r>
    </w:p>
    <w:p w:rsidR="00693702" w:rsidRPr="00693702" w:rsidRDefault="00693702" w:rsidP="00693702">
      <w:pPr>
        <w:rPr>
          <w:lang w:val="el-GR"/>
        </w:rPr>
      </w:pPr>
    </w:p>
    <w:p w:rsidR="00693702" w:rsidRPr="00693702" w:rsidRDefault="00693702" w:rsidP="00693702">
      <w:pPr>
        <w:rPr>
          <w:lang w:val="el-GR"/>
        </w:rPr>
      </w:pPr>
      <w:r w:rsidRPr="00693702">
        <w:rPr>
          <w:lang w:val="el-GR"/>
        </w:rPr>
        <w:t>Α1.</w:t>
      </w:r>
      <w:r w:rsidRPr="00693702">
        <w:rPr>
          <w:lang w:val="el-GR"/>
        </w:rPr>
        <w:tab/>
        <w:t>α. Λ</w:t>
      </w:r>
    </w:p>
    <w:p w:rsidR="00693702" w:rsidRPr="00693702" w:rsidRDefault="00693702" w:rsidP="00693702">
      <w:pPr>
        <w:rPr>
          <w:lang w:val="el-GR"/>
        </w:rPr>
      </w:pPr>
      <w:r w:rsidRPr="00693702">
        <w:rPr>
          <w:lang w:val="el-GR"/>
        </w:rPr>
        <w:tab/>
        <w:t>β. Λ</w:t>
      </w:r>
    </w:p>
    <w:p w:rsidR="00693702" w:rsidRPr="00693702" w:rsidRDefault="00693702" w:rsidP="00693702">
      <w:pPr>
        <w:rPr>
          <w:lang w:val="el-GR"/>
        </w:rPr>
      </w:pPr>
      <w:r w:rsidRPr="00693702">
        <w:rPr>
          <w:lang w:val="el-GR"/>
        </w:rPr>
        <w:tab/>
        <w:t>γ. Σ</w:t>
      </w:r>
    </w:p>
    <w:p w:rsidR="00693702" w:rsidRPr="00693702" w:rsidRDefault="00693702" w:rsidP="00693702">
      <w:pPr>
        <w:rPr>
          <w:lang w:val="el-GR"/>
        </w:rPr>
      </w:pPr>
      <w:r w:rsidRPr="00693702">
        <w:rPr>
          <w:lang w:val="el-GR"/>
        </w:rPr>
        <w:tab/>
        <w:t>δ. Λ</w:t>
      </w:r>
    </w:p>
    <w:p w:rsidR="00693702" w:rsidRPr="00693702" w:rsidRDefault="00693702" w:rsidP="00693702">
      <w:pPr>
        <w:rPr>
          <w:lang w:val="el-GR"/>
        </w:rPr>
      </w:pPr>
      <w:r w:rsidRPr="00693702">
        <w:rPr>
          <w:lang w:val="el-GR"/>
        </w:rPr>
        <w:tab/>
        <w:t>ε. Σ</w:t>
      </w:r>
    </w:p>
    <w:p w:rsidR="00693702" w:rsidRPr="00693702" w:rsidRDefault="00693702" w:rsidP="00693702">
      <w:pPr>
        <w:rPr>
          <w:lang w:val="el-GR"/>
        </w:rPr>
      </w:pPr>
      <w:r w:rsidRPr="00693702">
        <w:rPr>
          <w:lang w:val="el-GR"/>
        </w:rPr>
        <w:t>Α2. α</w:t>
      </w:r>
    </w:p>
    <w:p w:rsidR="00693702" w:rsidRPr="00693702" w:rsidRDefault="00693702" w:rsidP="00693702">
      <w:pPr>
        <w:rPr>
          <w:lang w:val="el-GR"/>
        </w:rPr>
      </w:pPr>
      <w:r w:rsidRPr="00693702">
        <w:rPr>
          <w:lang w:val="el-GR"/>
        </w:rPr>
        <w:t>Α3. γ</w:t>
      </w:r>
    </w:p>
    <w:p w:rsidR="00693702" w:rsidRPr="00693702" w:rsidRDefault="00693702" w:rsidP="00693702">
      <w:pPr>
        <w:rPr>
          <w:lang w:val="el-GR"/>
        </w:rPr>
      </w:pPr>
    </w:p>
    <w:p w:rsidR="00693702" w:rsidRDefault="00693702" w:rsidP="00693702">
      <w:pPr>
        <w:rPr>
          <w:lang w:val="el-GR"/>
        </w:rPr>
      </w:pPr>
      <w:r w:rsidRPr="00693702">
        <w:rPr>
          <w:lang w:val="el-GR"/>
        </w:rPr>
        <w:t>Β1. Σελ. 142-143 του σχολικού βιβλίου.</w:t>
      </w:r>
    </w:p>
    <w:p w:rsidR="00693702" w:rsidRDefault="00693702" w:rsidP="00693702">
      <w:pPr>
        <w:rPr>
          <w:lang w:val="el-GR"/>
        </w:rPr>
      </w:pPr>
    </w:p>
    <w:p w:rsidR="00693702" w:rsidRPr="00693702" w:rsidRDefault="00693702" w:rsidP="00693702">
      <w:pPr>
        <w:rPr>
          <w:lang w:val="el-GR"/>
        </w:rPr>
      </w:pPr>
    </w:p>
    <w:p w:rsidR="00693702" w:rsidRDefault="00693702" w:rsidP="00693702">
      <w:r>
        <w:t xml:space="preserve">Γ1. </w:t>
      </w:r>
    </w:p>
    <w:tbl>
      <w:tblPr>
        <w:tblStyle w:val="TableGrid"/>
        <w:tblW w:w="0" w:type="auto"/>
        <w:tblLook w:val="04A0" w:firstRow="1" w:lastRow="0" w:firstColumn="1" w:lastColumn="0" w:noHBand="0" w:noVBand="1"/>
      </w:tblPr>
      <w:tblGrid>
        <w:gridCol w:w="1024"/>
        <w:gridCol w:w="1034"/>
        <w:gridCol w:w="1028"/>
        <w:gridCol w:w="1031"/>
        <w:gridCol w:w="1047"/>
        <w:gridCol w:w="1047"/>
        <w:gridCol w:w="1048"/>
        <w:gridCol w:w="1031"/>
      </w:tblGrid>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L</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Q</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AP</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MP</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TC</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VC</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AVC</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sz w:val="24"/>
                <w:szCs w:val="24"/>
                <w:lang w:val="en-US"/>
              </w:rPr>
            </w:pPr>
            <w:r>
              <w:rPr>
                <w:b/>
                <w:bCs/>
                <w:sz w:val="24"/>
                <w:szCs w:val="24"/>
                <w:lang w:val="en-US"/>
              </w:rPr>
              <w:t>MC</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200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rPr>
            </w:pPr>
            <w:r>
              <w:rPr>
                <w:sz w:val="24"/>
                <w:szCs w:val="24"/>
              </w:rPr>
              <w:t>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5</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40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8</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8</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1000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800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20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20</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120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12</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16</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2.120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1.920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16</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14</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15</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20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36</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3.200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3.000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6</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20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360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18</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12</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3.800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3.600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10</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25</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400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16</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8</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5.000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4.800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12</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30</w:t>
            </w:r>
          </w:p>
        </w:tc>
      </w:tr>
      <w:tr w:rsidR="00693702" w:rsidTr="00B821ED">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30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420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14</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4</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6.200</w:t>
            </w:r>
          </w:p>
        </w:tc>
        <w:tc>
          <w:tcPr>
            <w:tcW w:w="1065"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sz w:val="24"/>
                <w:szCs w:val="24"/>
                <w:lang w:val="en-US"/>
              </w:rPr>
            </w:pPr>
            <w:r>
              <w:rPr>
                <w:sz w:val="24"/>
                <w:szCs w:val="24"/>
                <w:lang w:val="en-US"/>
              </w:rPr>
              <w:t>6.000</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14,28</w:t>
            </w:r>
          </w:p>
        </w:tc>
        <w:tc>
          <w:tcPr>
            <w:tcW w:w="1066"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FF0000"/>
                <w:sz w:val="24"/>
                <w:szCs w:val="24"/>
              </w:rPr>
            </w:pPr>
            <w:r>
              <w:rPr>
                <w:color w:val="FF0000"/>
                <w:sz w:val="24"/>
                <w:szCs w:val="24"/>
              </w:rPr>
              <w:t>60</w:t>
            </w:r>
          </w:p>
        </w:tc>
      </w:tr>
    </w:tbl>
    <w:p w:rsidR="00693702" w:rsidRDefault="00693702" w:rsidP="00693702">
      <w:pPr>
        <w:rPr>
          <w:color w:val="C0504D" w:themeColor="accent2"/>
        </w:rPr>
      </w:pPr>
    </w:p>
    <w:p w:rsidR="00693702" w:rsidRPr="00693702" w:rsidRDefault="00693702" w:rsidP="00693702">
      <w:pPr>
        <w:rPr>
          <w:color w:val="000000" w:themeColor="text1"/>
          <w:lang w:val="el-GR"/>
        </w:rPr>
      </w:pPr>
      <w:r w:rsidRPr="00693702">
        <w:rPr>
          <w:color w:val="000000" w:themeColor="text1"/>
          <w:lang w:val="el-GR"/>
        </w:rPr>
        <w:t>Ο πίνακας συμπληρώθηκε με χρήση των τύπων του τρίτου κεφαλαίου του σχολικού βιβλίου. Σε επίπεδο απασχόλησης 20 εργατών χρειάζεται σύστημα για να βρεθούν τα κενά.</w:t>
      </w:r>
    </w:p>
    <w:p w:rsidR="00693702" w:rsidRPr="00693702" w:rsidRDefault="00693702" w:rsidP="00693702">
      <w:pPr>
        <w:rPr>
          <w:color w:val="000000" w:themeColor="text1"/>
          <w:lang w:val="el-GR"/>
        </w:rPr>
      </w:pPr>
      <w:r>
        <w:rPr>
          <w:color w:val="000000" w:themeColor="text1"/>
        </w:rPr>
        <w:t>AP</w:t>
      </w:r>
      <w:r w:rsidRPr="00693702">
        <w:rPr>
          <w:color w:val="000000" w:themeColor="text1"/>
          <w:lang w:val="el-GR"/>
        </w:rPr>
        <w:t>=</w:t>
      </w:r>
      <w:r>
        <w:rPr>
          <w:color w:val="000000" w:themeColor="text1"/>
        </w:rPr>
        <w:t>Q</w:t>
      </w:r>
      <w:r w:rsidRPr="00693702">
        <w:rPr>
          <w:color w:val="000000" w:themeColor="text1"/>
          <w:lang w:val="el-GR"/>
        </w:rPr>
        <w:t>/</w:t>
      </w:r>
      <w:r>
        <w:rPr>
          <w:color w:val="000000" w:themeColor="text1"/>
        </w:rPr>
        <w:t>L</w:t>
      </w:r>
      <w:r w:rsidRPr="00693702">
        <w:rPr>
          <w:color w:val="000000" w:themeColor="text1"/>
          <w:lang w:val="el-GR"/>
        </w:rPr>
        <w:t xml:space="preserve"> =&gt; 18=</w:t>
      </w:r>
      <w:r>
        <w:rPr>
          <w:color w:val="000000" w:themeColor="text1"/>
        </w:rPr>
        <w:t>Q</w:t>
      </w:r>
      <w:r w:rsidRPr="00693702">
        <w:rPr>
          <w:color w:val="000000" w:themeColor="text1"/>
          <w:lang w:val="el-GR"/>
        </w:rPr>
        <w:t>/</w:t>
      </w:r>
      <w:r>
        <w:rPr>
          <w:color w:val="000000" w:themeColor="text1"/>
        </w:rPr>
        <w:t>L</w:t>
      </w:r>
      <w:r w:rsidRPr="00693702">
        <w:rPr>
          <w:color w:val="000000" w:themeColor="text1"/>
          <w:lang w:val="el-GR"/>
        </w:rPr>
        <w:t xml:space="preserve">    =&gt;</w:t>
      </w:r>
      <w:r>
        <w:rPr>
          <w:color w:val="000000" w:themeColor="text1"/>
        </w:rPr>
        <w:t>Q</w:t>
      </w:r>
      <w:r w:rsidRPr="00693702">
        <w:rPr>
          <w:color w:val="000000" w:themeColor="text1"/>
          <w:lang w:val="el-GR"/>
        </w:rPr>
        <w:t>=18</w:t>
      </w:r>
      <w:r>
        <w:rPr>
          <w:color w:val="000000" w:themeColor="text1"/>
        </w:rPr>
        <w:t>L</w:t>
      </w:r>
      <w:r w:rsidRPr="00693702">
        <w:rPr>
          <w:color w:val="000000" w:themeColor="text1"/>
          <w:lang w:val="el-GR"/>
        </w:rPr>
        <w:t xml:space="preserve"> (1)</w:t>
      </w:r>
    </w:p>
    <w:p w:rsidR="00693702" w:rsidRDefault="00693702" w:rsidP="00693702">
      <w:pPr>
        <w:rPr>
          <w:color w:val="000000" w:themeColor="text1"/>
          <w:lang w:val="el-GR"/>
        </w:rPr>
      </w:pPr>
      <w:r>
        <w:rPr>
          <w:color w:val="000000" w:themeColor="text1"/>
        </w:rPr>
        <w:t>MP</w:t>
      </w:r>
      <w:r w:rsidRPr="00693702">
        <w:rPr>
          <w:color w:val="000000" w:themeColor="text1"/>
          <w:lang w:val="el-GR"/>
        </w:rPr>
        <w:t>= Δ</w:t>
      </w:r>
      <w:r>
        <w:rPr>
          <w:color w:val="000000" w:themeColor="text1"/>
        </w:rPr>
        <w:t>Q</w:t>
      </w:r>
      <w:r w:rsidRPr="00693702">
        <w:rPr>
          <w:color w:val="000000" w:themeColor="text1"/>
          <w:lang w:val="el-GR"/>
        </w:rPr>
        <w:t>/</w:t>
      </w:r>
      <w:proofErr w:type="gramStart"/>
      <w:r w:rsidRPr="00693702">
        <w:rPr>
          <w:color w:val="000000" w:themeColor="text1"/>
          <w:lang w:val="el-GR"/>
        </w:rPr>
        <w:t>Δ</w:t>
      </w:r>
      <w:r>
        <w:rPr>
          <w:color w:val="000000" w:themeColor="text1"/>
        </w:rPr>
        <w:t>L</w:t>
      </w:r>
      <w:r w:rsidRPr="00693702">
        <w:rPr>
          <w:color w:val="000000" w:themeColor="text1"/>
          <w:lang w:val="el-GR"/>
        </w:rPr>
        <w:t xml:space="preserve">  =</w:t>
      </w:r>
      <w:proofErr w:type="gramEnd"/>
      <w:r w:rsidRPr="00693702">
        <w:rPr>
          <w:color w:val="000000" w:themeColor="text1"/>
          <w:lang w:val="el-GR"/>
        </w:rPr>
        <w:t>&gt; 12= (</w:t>
      </w:r>
      <w:r>
        <w:rPr>
          <w:color w:val="000000" w:themeColor="text1"/>
        </w:rPr>
        <w:t>Q</w:t>
      </w:r>
      <w:r w:rsidRPr="00693702">
        <w:rPr>
          <w:color w:val="000000" w:themeColor="text1"/>
          <w:lang w:val="el-GR"/>
        </w:rPr>
        <w:t>-300)/(</w:t>
      </w:r>
      <w:r>
        <w:rPr>
          <w:color w:val="000000" w:themeColor="text1"/>
        </w:rPr>
        <w:t>L</w:t>
      </w:r>
      <w:r w:rsidRPr="00693702">
        <w:rPr>
          <w:color w:val="000000" w:themeColor="text1"/>
          <w:lang w:val="el-GR"/>
        </w:rPr>
        <w:t>-15)   από (1)  =&gt;  12=(18</w:t>
      </w:r>
      <w:r>
        <w:rPr>
          <w:color w:val="000000" w:themeColor="text1"/>
        </w:rPr>
        <w:t>L</w:t>
      </w:r>
      <w:r w:rsidRPr="00693702">
        <w:rPr>
          <w:color w:val="000000" w:themeColor="text1"/>
          <w:lang w:val="el-GR"/>
        </w:rPr>
        <w:t>-300)/(</w:t>
      </w:r>
      <w:r>
        <w:rPr>
          <w:color w:val="000000" w:themeColor="text1"/>
        </w:rPr>
        <w:t>L</w:t>
      </w:r>
      <w:r w:rsidRPr="00693702">
        <w:rPr>
          <w:color w:val="000000" w:themeColor="text1"/>
          <w:lang w:val="el-GR"/>
        </w:rPr>
        <w:t xml:space="preserve">-15)  </w:t>
      </w:r>
      <w:r w:rsidRPr="00693702">
        <w:rPr>
          <w:color w:val="000000" w:themeColor="text1"/>
          <w:lang w:val="el-GR"/>
        </w:rPr>
        <w:tab/>
      </w:r>
      <w:r w:rsidRPr="00693702">
        <w:rPr>
          <w:color w:val="000000" w:themeColor="text1"/>
          <w:lang w:val="el-GR"/>
        </w:rPr>
        <w:tab/>
        <w:t>=&gt; 12</w:t>
      </w:r>
      <w:r>
        <w:rPr>
          <w:color w:val="000000" w:themeColor="text1"/>
        </w:rPr>
        <w:t>L</w:t>
      </w:r>
      <w:r w:rsidRPr="00693702">
        <w:rPr>
          <w:color w:val="000000" w:themeColor="text1"/>
          <w:lang w:val="el-GR"/>
        </w:rPr>
        <w:t>-180=18</w:t>
      </w:r>
      <w:r>
        <w:rPr>
          <w:color w:val="000000" w:themeColor="text1"/>
        </w:rPr>
        <w:t>L</w:t>
      </w:r>
      <w:r w:rsidRPr="00693702">
        <w:rPr>
          <w:color w:val="000000" w:themeColor="text1"/>
          <w:lang w:val="el-GR"/>
        </w:rPr>
        <w:t>-300  =&gt; 6</w:t>
      </w:r>
      <w:r>
        <w:rPr>
          <w:color w:val="000000" w:themeColor="text1"/>
        </w:rPr>
        <w:t>L</w:t>
      </w:r>
      <w:r w:rsidRPr="00693702">
        <w:rPr>
          <w:color w:val="000000" w:themeColor="text1"/>
          <w:lang w:val="el-GR"/>
        </w:rPr>
        <w:t xml:space="preserve">=120    =&gt;  </w:t>
      </w:r>
      <w:r>
        <w:rPr>
          <w:color w:val="000000" w:themeColor="text1"/>
        </w:rPr>
        <w:t>L</w:t>
      </w:r>
      <w:r w:rsidRPr="00693702">
        <w:rPr>
          <w:color w:val="000000" w:themeColor="text1"/>
          <w:lang w:val="el-GR"/>
        </w:rPr>
        <w:t>=20 εργάτες.</w:t>
      </w: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Pr="00693702" w:rsidRDefault="00693702" w:rsidP="00693702">
      <w:pPr>
        <w:rPr>
          <w:color w:val="000000" w:themeColor="text1"/>
          <w:lang w:val="el-GR"/>
        </w:rPr>
      </w:pPr>
    </w:p>
    <w:p w:rsidR="00693702" w:rsidRDefault="00693702" w:rsidP="00693702">
      <w:pPr>
        <w:rPr>
          <w:color w:val="000000" w:themeColor="text1"/>
          <w:lang w:val="el-GR"/>
        </w:rPr>
      </w:pPr>
      <w:r w:rsidRPr="00693702">
        <w:rPr>
          <w:color w:val="000000" w:themeColor="text1"/>
          <w:lang w:val="el-GR"/>
        </w:rPr>
        <w:t>Γ2. Βλέποντας ότι το οριακό προΪόν (ΜΡ) μεγιστοποιείται στους 15 εργάτες, ο Ν.Φ.Α. εμφανίζεται με την προσθήκη του 16</w:t>
      </w:r>
      <w:r w:rsidRPr="00693702">
        <w:rPr>
          <w:color w:val="000000" w:themeColor="text1"/>
          <w:vertAlign w:val="superscript"/>
          <w:lang w:val="el-GR"/>
        </w:rPr>
        <w:t>ου</w:t>
      </w:r>
      <w:r w:rsidRPr="00693702">
        <w:rPr>
          <w:color w:val="000000" w:themeColor="text1"/>
          <w:lang w:val="el-GR"/>
        </w:rPr>
        <w:t xml:space="preserve"> εργάτη.</w:t>
      </w: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 xml:space="preserve">Γ3. Το 4.400€ είναι μεταξύ 360 και 400 μονάδων παραγωγής. Αυτό σημαίνει πως το οριακό κόστος εκεί είναι 30€. </w:t>
      </w:r>
    </w:p>
    <w:p w:rsidR="00693702" w:rsidRPr="00693702" w:rsidRDefault="00693702" w:rsidP="00693702">
      <w:pPr>
        <w:rPr>
          <w:color w:val="000000" w:themeColor="text1"/>
          <w:lang w:val="el-GR"/>
        </w:rPr>
      </w:pPr>
      <w:r w:rsidRPr="00693702">
        <w:rPr>
          <w:color w:val="000000" w:themeColor="text1"/>
          <w:lang w:val="el-GR"/>
        </w:rPr>
        <w:t xml:space="preserve">Με χρήση του τύπου: </w:t>
      </w:r>
      <w:r>
        <w:rPr>
          <w:color w:val="000000" w:themeColor="text1"/>
        </w:rPr>
        <w:t>MC</w:t>
      </w:r>
      <w:r w:rsidRPr="00693702">
        <w:rPr>
          <w:color w:val="000000" w:themeColor="text1"/>
          <w:lang w:val="el-GR"/>
        </w:rPr>
        <w:t>=ΔΤ</w:t>
      </w:r>
      <w:r>
        <w:rPr>
          <w:color w:val="000000" w:themeColor="text1"/>
        </w:rPr>
        <w:t>C</w:t>
      </w:r>
      <w:r w:rsidRPr="00693702">
        <w:rPr>
          <w:color w:val="000000" w:themeColor="text1"/>
          <w:lang w:val="el-GR"/>
        </w:rPr>
        <w:t>/Δ</w:t>
      </w:r>
      <w:r>
        <w:rPr>
          <w:color w:val="000000" w:themeColor="text1"/>
        </w:rPr>
        <w:t>Q</w:t>
      </w:r>
      <w:r w:rsidRPr="00693702">
        <w:rPr>
          <w:color w:val="000000" w:themeColor="text1"/>
          <w:lang w:val="el-GR"/>
        </w:rPr>
        <w:t xml:space="preserve"> έχουμε: 30= (4.400-3.800)/(</w:t>
      </w:r>
      <w:r>
        <w:rPr>
          <w:color w:val="000000" w:themeColor="text1"/>
        </w:rPr>
        <w:t>Q</w:t>
      </w:r>
      <w:r w:rsidRPr="00693702">
        <w:rPr>
          <w:color w:val="000000" w:themeColor="text1"/>
          <w:lang w:val="el-GR"/>
        </w:rPr>
        <w:t>-360)</w:t>
      </w:r>
      <w:r w:rsidRPr="00693702">
        <w:rPr>
          <w:color w:val="000000" w:themeColor="text1"/>
          <w:lang w:val="el-GR"/>
        </w:rPr>
        <w:tab/>
        <w:t xml:space="preserve">    =&gt; </w:t>
      </w:r>
      <w:r w:rsidRPr="00693702">
        <w:rPr>
          <w:color w:val="000000" w:themeColor="text1"/>
          <w:lang w:val="el-GR"/>
        </w:rPr>
        <w:tab/>
        <w:t>30</w:t>
      </w:r>
      <w:r>
        <w:rPr>
          <w:color w:val="000000" w:themeColor="text1"/>
        </w:rPr>
        <w:t>Q</w:t>
      </w:r>
      <w:r w:rsidRPr="00693702">
        <w:rPr>
          <w:color w:val="000000" w:themeColor="text1"/>
          <w:lang w:val="el-GR"/>
        </w:rPr>
        <w:t>-10.800=600    =&gt; 30</w:t>
      </w:r>
      <w:r>
        <w:rPr>
          <w:color w:val="000000" w:themeColor="text1"/>
        </w:rPr>
        <w:t>Q</w:t>
      </w:r>
      <w:r w:rsidRPr="00693702">
        <w:rPr>
          <w:color w:val="000000" w:themeColor="text1"/>
          <w:lang w:val="el-GR"/>
        </w:rPr>
        <w:t xml:space="preserve">=11.400     =&gt;  </w:t>
      </w:r>
      <w:r>
        <w:rPr>
          <w:color w:val="000000" w:themeColor="text1"/>
        </w:rPr>
        <w:t>Q</w:t>
      </w:r>
      <w:r w:rsidRPr="00693702">
        <w:rPr>
          <w:color w:val="000000" w:themeColor="text1"/>
          <w:lang w:val="el-GR"/>
        </w:rPr>
        <w:t>=380 μον.</w:t>
      </w:r>
    </w:p>
    <w:p w:rsidR="00693702" w:rsidRPr="00693702" w:rsidRDefault="00693702" w:rsidP="00693702">
      <w:pPr>
        <w:rPr>
          <w:color w:val="000000" w:themeColor="text1"/>
          <w:lang w:val="el-GR"/>
        </w:rPr>
      </w:pPr>
      <w:r w:rsidRPr="00693702">
        <w:rPr>
          <w:color w:val="000000" w:themeColor="text1"/>
          <w:lang w:val="el-GR"/>
        </w:rPr>
        <w:t xml:space="preserve">Για να μειωθεί το κόστος κατά 900€ θα πρέπει να πέσει στα 4.400-900=3.500€ το οποίο βρίσκεται μεταξύ 300 και 360 μονάδων παραγωγής, με </w:t>
      </w:r>
      <w:r>
        <w:rPr>
          <w:color w:val="000000" w:themeColor="text1"/>
        </w:rPr>
        <w:t>MC</w:t>
      </w:r>
      <w:r w:rsidRPr="00693702">
        <w:rPr>
          <w:color w:val="000000" w:themeColor="text1"/>
          <w:lang w:val="el-GR"/>
        </w:rPr>
        <w:t>=10€.</w:t>
      </w:r>
    </w:p>
    <w:p w:rsidR="00693702" w:rsidRPr="00693702" w:rsidRDefault="00693702" w:rsidP="00693702">
      <w:pPr>
        <w:rPr>
          <w:color w:val="000000" w:themeColor="text1"/>
          <w:lang w:val="el-GR"/>
        </w:rPr>
      </w:pPr>
      <w:r w:rsidRPr="00693702">
        <w:rPr>
          <w:color w:val="000000" w:themeColor="text1"/>
          <w:lang w:val="el-GR"/>
        </w:rPr>
        <w:t xml:space="preserve">Ομοίως με παραπάνω, βγαίνει </w:t>
      </w:r>
      <w:r>
        <w:rPr>
          <w:color w:val="000000" w:themeColor="text1"/>
        </w:rPr>
        <w:t>Q</w:t>
      </w:r>
      <w:r w:rsidRPr="00693702">
        <w:rPr>
          <w:color w:val="000000" w:themeColor="text1"/>
          <w:lang w:val="el-GR"/>
        </w:rPr>
        <w:t>=330 μον.</w:t>
      </w:r>
    </w:p>
    <w:p w:rsidR="00693702" w:rsidRDefault="00693702" w:rsidP="00693702">
      <w:pPr>
        <w:rPr>
          <w:color w:val="000000" w:themeColor="text1"/>
          <w:lang w:val="el-GR"/>
        </w:rPr>
      </w:pPr>
      <w:r w:rsidRPr="00693702">
        <w:rPr>
          <w:color w:val="000000" w:themeColor="text1"/>
          <w:lang w:val="el-GR"/>
        </w:rPr>
        <w:t>Επομένως, η επιχείρηση θα πρέπει να μειώσει την παραγωγή της κατά 380-330=50 μονάδες προϊόντος.</w:t>
      </w: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 xml:space="preserve">Γ4. Η επιχείρηση προσφέρει εκεί όπου </w:t>
      </w:r>
      <w:r>
        <w:rPr>
          <w:color w:val="000000" w:themeColor="text1"/>
        </w:rPr>
        <w:t>P</w:t>
      </w:r>
      <w:r w:rsidRPr="00693702">
        <w:rPr>
          <w:color w:val="000000" w:themeColor="text1"/>
          <w:lang w:val="el-GR"/>
        </w:rPr>
        <w:t>=</w:t>
      </w:r>
      <w:r>
        <w:rPr>
          <w:color w:val="000000" w:themeColor="text1"/>
        </w:rPr>
        <w:t>MC</w:t>
      </w:r>
      <w:r w:rsidRPr="00693702">
        <w:rPr>
          <w:color w:val="000000" w:themeColor="text1"/>
          <w:lang w:val="el-GR"/>
        </w:rPr>
        <w:t>&gt;=</w:t>
      </w:r>
      <w:r>
        <w:rPr>
          <w:color w:val="000000" w:themeColor="text1"/>
        </w:rPr>
        <w:t>AVC</w:t>
      </w:r>
      <w:r w:rsidRPr="00693702">
        <w:rPr>
          <w:color w:val="000000" w:themeColor="text1"/>
          <w:lang w:val="el-GR"/>
        </w:rPr>
        <w:t xml:space="preserve"> οπότε ο πίνακας προσφοράς της επιχείρησης διαμορφώνεται σε:</w:t>
      </w:r>
    </w:p>
    <w:tbl>
      <w:tblPr>
        <w:tblStyle w:val="TableGrid"/>
        <w:tblW w:w="0" w:type="auto"/>
        <w:tblInd w:w="-176" w:type="dxa"/>
        <w:tblLook w:val="04A0" w:firstRow="1" w:lastRow="0" w:firstColumn="1" w:lastColumn="0" w:noHBand="0" w:noVBand="1"/>
      </w:tblPr>
      <w:tblGrid>
        <w:gridCol w:w="4316"/>
        <w:gridCol w:w="4150"/>
      </w:tblGrid>
      <w:tr w:rsidR="00693702" w:rsidTr="00B821ED">
        <w:tc>
          <w:tcPr>
            <w:tcW w:w="4437"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color w:val="000000" w:themeColor="text1"/>
                <w:sz w:val="24"/>
                <w:szCs w:val="24"/>
                <w:lang w:val="en-US"/>
              </w:rPr>
            </w:pPr>
            <w:r>
              <w:rPr>
                <w:b/>
                <w:bCs/>
                <w:color w:val="000000" w:themeColor="text1"/>
                <w:sz w:val="24"/>
                <w:szCs w:val="24"/>
                <w:lang w:val="en-US"/>
              </w:rPr>
              <w:t>P</w:t>
            </w:r>
          </w:p>
        </w:tc>
        <w:tc>
          <w:tcPr>
            <w:tcW w:w="4261"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b/>
                <w:bCs/>
                <w:color w:val="000000" w:themeColor="text1"/>
                <w:sz w:val="24"/>
                <w:szCs w:val="24"/>
                <w:lang w:val="en-US"/>
              </w:rPr>
            </w:pPr>
            <w:r>
              <w:rPr>
                <w:b/>
                <w:bCs/>
                <w:color w:val="000000" w:themeColor="text1"/>
                <w:sz w:val="24"/>
                <w:szCs w:val="24"/>
                <w:lang w:val="en-US"/>
              </w:rPr>
              <w:t>Qs</w:t>
            </w:r>
          </w:p>
        </w:tc>
      </w:tr>
      <w:tr w:rsidR="00693702" w:rsidTr="00B821ED">
        <w:tc>
          <w:tcPr>
            <w:tcW w:w="4437"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10</w:t>
            </w:r>
          </w:p>
        </w:tc>
        <w:tc>
          <w:tcPr>
            <w:tcW w:w="4261"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360</w:t>
            </w:r>
          </w:p>
        </w:tc>
      </w:tr>
      <w:tr w:rsidR="00693702" w:rsidTr="00B821ED">
        <w:tc>
          <w:tcPr>
            <w:tcW w:w="4437"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30</w:t>
            </w:r>
          </w:p>
        </w:tc>
        <w:tc>
          <w:tcPr>
            <w:tcW w:w="4261"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400</w:t>
            </w:r>
          </w:p>
        </w:tc>
      </w:tr>
      <w:tr w:rsidR="00693702" w:rsidTr="00B821ED">
        <w:tc>
          <w:tcPr>
            <w:tcW w:w="4437"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60</w:t>
            </w:r>
          </w:p>
        </w:tc>
        <w:tc>
          <w:tcPr>
            <w:tcW w:w="4261" w:type="dxa"/>
            <w:tcBorders>
              <w:top w:val="single" w:sz="4" w:space="0" w:color="auto"/>
              <w:left w:val="single" w:sz="4" w:space="0" w:color="auto"/>
              <w:bottom w:val="single" w:sz="4" w:space="0" w:color="auto"/>
              <w:right w:val="single" w:sz="4" w:space="0" w:color="auto"/>
            </w:tcBorders>
            <w:hideMark/>
          </w:tcPr>
          <w:p w:rsidR="00693702" w:rsidRDefault="00693702" w:rsidP="00B821ED">
            <w:pPr>
              <w:jc w:val="center"/>
              <w:rPr>
                <w:color w:val="000000" w:themeColor="text1"/>
                <w:sz w:val="24"/>
                <w:szCs w:val="24"/>
                <w:lang w:val="en-US"/>
              </w:rPr>
            </w:pPr>
            <w:r>
              <w:rPr>
                <w:color w:val="000000" w:themeColor="text1"/>
                <w:sz w:val="24"/>
                <w:szCs w:val="24"/>
                <w:lang w:val="en-US"/>
              </w:rPr>
              <w:t>420</w:t>
            </w:r>
          </w:p>
        </w:tc>
      </w:tr>
    </w:tbl>
    <w:p w:rsidR="00693702" w:rsidRDefault="00693702" w:rsidP="00693702">
      <w:pPr>
        <w:rPr>
          <w:color w:val="000000" w:themeColor="text1"/>
        </w:rPr>
      </w:pPr>
    </w:p>
    <w:p w:rsidR="00693702" w:rsidRPr="00693702" w:rsidRDefault="00693702" w:rsidP="00693702">
      <w:pPr>
        <w:rPr>
          <w:color w:val="000000" w:themeColor="text1"/>
          <w:lang w:val="el-GR"/>
        </w:rPr>
      </w:pPr>
      <w:r w:rsidRPr="00693702">
        <w:rPr>
          <w:color w:val="000000" w:themeColor="text1"/>
          <w:lang w:val="el-GR"/>
        </w:rPr>
        <w:t xml:space="preserve">Γ5. Τόσο στα 30 όσο και στα 45€ η επιχείρηση προσφέρει 400 μονάδες προϊόντος. Στα 30€ το βλέπουμε από τον πίνακα. Όσο για τα 45€, δεδομένου ότι για </w:t>
      </w:r>
      <w:r>
        <w:rPr>
          <w:color w:val="000000" w:themeColor="text1"/>
        </w:rPr>
        <w:t>Q</w:t>
      </w:r>
      <w:r w:rsidRPr="00693702">
        <w:rPr>
          <w:color w:val="000000" w:themeColor="text1"/>
          <w:lang w:val="el-GR"/>
        </w:rPr>
        <w:t>&gt;400 το οριακό κόστος της επιχείρησης είναι 60€, ενώ το οριακό έσοδο που θα έχει δηλαδή η τιμή στην αγορά ειναι 45€, αν επιλέξει να αυξήσει την προσφορά της θα ζημιωθεί 45-60=-15€ για κάθε έξτρα μονάδα που παράγει.</w:t>
      </w:r>
    </w:p>
    <w:p w:rsidR="00693702" w:rsidRPr="00693702" w:rsidRDefault="00693702" w:rsidP="00693702">
      <w:pPr>
        <w:rPr>
          <w:color w:val="000000" w:themeColor="text1"/>
          <w:lang w:val="el-GR"/>
        </w:rPr>
      </w:pPr>
      <w:r w:rsidRPr="00693702">
        <w:rPr>
          <w:color w:val="000000" w:themeColor="text1"/>
          <w:lang w:val="el-GR"/>
        </w:rPr>
        <w:t xml:space="preserve">Εν συντομία, αφού </w:t>
      </w:r>
      <w:r>
        <w:rPr>
          <w:color w:val="000000" w:themeColor="text1"/>
        </w:rPr>
        <w:t>P</w:t>
      </w:r>
      <w:r w:rsidRPr="00693702">
        <w:rPr>
          <w:color w:val="000000" w:themeColor="text1"/>
          <w:lang w:val="el-GR"/>
        </w:rPr>
        <w:t>&lt;</w:t>
      </w:r>
      <w:r>
        <w:rPr>
          <w:color w:val="000000" w:themeColor="text1"/>
        </w:rPr>
        <w:t>MC</w:t>
      </w:r>
      <w:r w:rsidRPr="00693702">
        <w:rPr>
          <w:color w:val="000000" w:themeColor="text1"/>
          <w:lang w:val="el-GR"/>
        </w:rPr>
        <w:t xml:space="preserve"> η επιχείρηση δεν αυξάνει την παραγωγή και συνεχίζει να προσφέρει 400 μονάδες προϊόντος.</w:t>
      </w: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Δ1. Κάνοντας Ε</w:t>
      </w:r>
      <w:r>
        <w:rPr>
          <w:color w:val="000000" w:themeColor="text1"/>
        </w:rPr>
        <w:t>d</w:t>
      </w:r>
      <w:r w:rsidRPr="00693702">
        <w:rPr>
          <w:color w:val="000000" w:themeColor="text1"/>
          <w:lang w:val="el-GR"/>
        </w:rPr>
        <w:t xml:space="preserve"> από 8 σε 20 ευρώ έχουμε:</w:t>
      </w:r>
    </w:p>
    <w:p w:rsidR="00693702" w:rsidRPr="00693702" w:rsidRDefault="00693702" w:rsidP="00693702">
      <w:pPr>
        <w:rPr>
          <w:color w:val="000000" w:themeColor="text1"/>
          <w:lang w:val="el-GR"/>
        </w:rPr>
      </w:pPr>
      <w:r>
        <w:rPr>
          <w:color w:val="000000" w:themeColor="text1"/>
        </w:rPr>
        <w:t>Ed</w:t>
      </w:r>
      <w:r w:rsidRPr="00693702">
        <w:rPr>
          <w:color w:val="000000" w:themeColor="text1"/>
          <w:lang w:val="el-GR"/>
        </w:rPr>
        <w:t>=Δ</w:t>
      </w:r>
      <w:r>
        <w:rPr>
          <w:color w:val="000000" w:themeColor="text1"/>
        </w:rPr>
        <w:t>Q</w:t>
      </w:r>
      <w:r w:rsidRPr="00693702">
        <w:rPr>
          <w:color w:val="000000" w:themeColor="text1"/>
          <w:lang w:val="el-GR"/>
        </w:rPr>
        <w:t>/ΔΡ * Ρ1/</w:t>
      </w:r>
      <w:r>
        <w:rPr>
          <w:color w:val="000000" w:themeColor="text1"/>
        </w:rPr>
        <w:t>Q</w:t>
      </w:r>
      <w:r w:rsidRPr="00693702">
        <w:rPr>
          <w:color w:val="000000" w:themeColor="text1"/>
          <w:lang w:val="el-GR"/>
        </w:rPr>
        <w:t xml:space="preserve">1   =&gt;  </w:t>
      </w:r>
      <m:oMath>
        <m:r>
          <w:rPr>
            <w:rFonts w:ascii="Cambria Math" w:hAnsi="Cambria Math"/>
            <w:color w:val="000000" w:themeColor="text1"/>
            <w:lang w:val="el-GR"/>
          </w:rPr>
          <m:t>0,25=</m:t>
        </m:r>
        <m:f>
          <m:fPr>
            <m:ctrlPr>
              <w:rPr>
                <w:rFonts w:ascii="Cambria Math" w:hAnsi="Cambria Math"/>
                <w:i/>
                <w:color w:val="000000" w:themeColor="text1"/>
              </w:rPr>
            </m:ctrlPr>
          </m:fPr>
          <m:num>
            <m:r>
              <w:rPr>
                <w:rFonts w:ascii="Cambria Math" w:hAnsi="Cambria Math"/>
                <w:color w:val="000000" w:themeColor="text1"/>
              </w:rPr>
              <m:t>γ</m:t>
            </m:r>
            <m:r>
              <w:rPr>
                <w:rFonts w:ascii="Cambria Math" w:hAnsi="Cambria Math"/>
                <w:color w:val="000000" w:themeColor="text1"/>
                <w:lang w:val="el-GR"/>
              </w:rPr>
              <m:t>-960</m:t>
            </m:r>
          </m:num>
          <m:den>
            <m:r>
              <w:rPr>
                <w:rFonts w:ascii="Cambria Math" w:hAnsi="Cambria Math"/>
                <w:color w:val="000000" w:themeColor="text1"/>
                <w:lang w:val="el-GR"/>
              </w:rPr>
              <m:t>20-8</m:t>
            </m:r>
          </m:den>
        </m:f>
        <m:r>
          <w:rPr>
            <w:rFonts w:ascii="Cambria Math" w:hAnsi="Cambria Math"/>
            <w:color w:val="000000" w:themeColor="text1"/>
            <w:lang w:val="el-GR"/>
          </w:rPr>
          <m:t>∙</m:t>
        </m:r>
        <m:f>
          <m:fPr>
            <m:ctrlPr>
              <w:rPr>
                <w:rFonts w:ascii="Cambria Math" w:hAnsi="Cambria Math"/>
                <w:i/>
                <w:color w:val="000000" w:themeColor="text1"/>
              </w:rPr>
            </m:ctrlPr>
          </m:fPr>
          <m:num>
            <m:r>
              <w:rPr>
                <w:rFonts w:ascii="Cambria Math" w:hAnsi="Cambria Math"/>
                <w:color w:val="000000" w:themeColor="text1"/>
                <w:lang w:val="el-GR"/>
              </w:rPr>
              <m:t>8</m:t>
            </m:r>
          </m:num>
          <m:den>
            <m:r>
              <w:rPr>
                <w:rFonts w:ascii="Cambria Math" w:hAnsi="Cambria Math"/>
                <w:color w:val="000000" w:themeColor="text1"/>
                <w:lang w:val="el-GR"/>
              </w:rPr>
              <m:t>960</m:t>
            </m:r>
          </m:den>
        </m:f>
      </m:oMath>
      <w:r w:rsidRPr="00693702">
        <w:rPr>
          <w:color w:val="000000" w:themeColor="text1"/>
          <w:lang w:val="el-GR"/>
        </w:rPr>
        <w:t xml:space="preserve">   =&gt; γ=600 μον.</w:t>
      </w:r>
    </w:p>
    <w:p w:rsidR="00693702" w:rsidRDefault="00693702" w:rsidP="00693702">
      <w:pPr>
        <w:rPr>
          <w:color w:val="000000" w:themeColor="text1"/>
          <w:lang w:val="el-GR"/>
        </w:rPr>
      </w:pPr>
      <w:r w:rsidRPr="00693702">
        <w:rPr>
          <w:color w:val="000000" w:themeColor="text1"/>
          <w:lang w:val="el-GR"/>
        </w:rPr>
        <w:t>Αντίστοιχα κάνοντας τον τύπο της Ε</w:t>
      </w:r>
      <w:r>
        <w:rPr>
          <w:color w:val="000000" w:themeColor="text1"/>
        </w:rPr>
        <w:t>s</w:t>
      </w:r>
      <w:r w:rsidRPr="00693702">
        <w:rPr>
          <w:color w:val="000000" w:themeColor="text1"/>
          <w:lang w:val="el-GR"/>
        </w:rPr>
        <w:t xml:space="preserve"> βρίσκουμε τα α=880 μον. και β=12€</w:t>
      </w: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 xml:space="preserve">Δ2. Έχοντας τον πίνακα και γνωρίζοντας πως οι συναρτήσεις είναι γραμμικές δηλαδή έχουν μορφή </w:t>
      </w:r>
      <w:proofErr w:type="spellStart"/>
      <w:r>
        <w:rPr>
          <w:color w:val="000000" w:themeColor="text1"/>
        </w:rPr>
        <w:t>Qd</w:t>
      </w:r>
      <w:proofErr w:type="spellEnd"/>
      <w:r w:rsidRPr="00693702">
        <w:rPr>
          <w:color w:val="000000" w:themeColor="text1"/>
          <w:lang w:val="el-GR"/>
        </w:rPr>
        <w:t xml:space="preserve">=α+βΡ  και </w:t>
      </w:r>
      <w:r>
        <w:rPr>
          <w:color w:val="000000" w:themeColor="text1"/>
        </w:rPr>
        <w:t>Qs</w:t>
      </w:r>
      <w:r w:rsidRPr="00693702">
        <w:rPr>
          <w:color w:val="000000" w:themeColor="text1"/>
          <w:lang w:val="el-GR"/>
        </w:rPr>
        <w:t xml:space="preserve">=γ+δΡ, με σύστημα και αφαίρεση κατά μέλη προκύπτουν: </w:t>
      </w:r>
    </w:p>
    <w:p w:rsidR="00693702" w:rsidRPr="00693702" w:rsidRDefault="00693702" w:rsidP="00693702">
      <w:pPr>
        <w:rPr>
          <w:color w:val="000000" w:themeColor="text1"/>
          <w:lang w:val="el-GR"/>
        </w:rPr>
      </w:pPr>
      <w:r w:rsidRPr="00693702">
        <w:rPr>
          <w:color w:val="000000" w:themeColor="text1"/>
          <w:lang w:val="el-GR"/>
        </w:rPr>
        <w:t xml:space="preserve">   960=α+β8</w:t>
      </w:r>
    </w:p>
    <w:p w:rsidR="00693702" w:rsidRPr="00693702" w:rsidRDefault="00693702" w:rsidP="00693702">
      <w:pPr>
        <w:rPr>
          <w:color w:val="000000" w:themeColor="text1"/>
          <w:lang w:val="el-GR"/>
        </w:rPr>
      </w:pPr>
      <w:r w:rsidRPr="00693702">
        <w:rPr>
          <w:color w:val="000000" w:themeColor="text1"/>
          <w:lang w:val="el-GR"/>
        </w:rPr>
        <w:t>-(840=α+β12)</w:t>
      </w:r>
    </w:p>
    <w:p w:rsidR="00693702" w:rsidRPr="00693702" w:rsidRDefault="00693702" w:rsidP="00693702">
      <w:pPr>
        <w:rPr>
          <w:color w:val="000000" w:themeColor="text1"/>
          <w:lang w:val="el-GR"/>
        </w:rPr>
      </w:pPr>
      <w:r w:rsidRPr="00693702">
        <w:rPr>
          <w:color w:val="000000" w:themeColor="text1"/>
          <w:lang w:val="el-GR"/>
        </w:rPr>
        <w:t xml:space="preserve">  120=-4β</w:t>
      </w:r>
    </w:p>
    <w:p w:rsidR="00693702" w:rsidRPr="00693702" w:rsidRDefault="00693702" w:rsidP="00693702">
      <w:pPr>
        <w:rPr>
          <w:color w:val="000000" w:themeColor="text1"/>
          <w:lang w:val="el-GR"/>
        </w:rPr>
      </w:pPr>
      <w:r w:rsidRPr="00693702">
        <w:rPr>
          <w:color w:val="000000" w:themeColor="text1"/>
          <w:lang w:val="el-GR"/>
        </w:rPr>
        <w:t xml:space="preserve">  β=-30 </w:t>
      </w:r>
    </w:p>
    <w:p w:rsidR="00693702" w:rsidRPr="00693702" w:rsidRDefault="00693702" w:rsidP="00693702">
      <w:pPr>
        <w:rPr>
          <w:color w:val="000000" w:themeColor="text1"/>
          <w:lang w:val="el-GR"/>
        </w:rPr>
      </w:pPr>
      <w:r w:rsidRPr="00693702">
        <w:rPr>
          <w:color w:val="000000" w:themeColor="text1"/>
          <w:lang w:val="el-GR"/>
        </w:rPr>
        <w:t>960=α-30*8    =&gt;α=1200</w:t>
      </w:r>
    </w:p>
    <w:p w:rsidR="00693702" w:rsidRPr="00693702" w:rsidRDefault="00693702" w:rsidP="00693702">
      <w:pPr>
        <w:rPr>
          <w:color w:val="000000" w:themeColor="text1"/>
          <w:lang w:val="el-GR"/>
        </w:rPr>
      </w:pPr>
      <w:r w:rsidRPr="00693702">
        <w:rPr>
          <w:color w:val="000000" w:themeColor="text1"/>
          <w:lang w:val="el-GR"/>
        </w:rPr>
        <w:t xml:space="preserve">και άρα η συνάρτηση ζήτησης είναι </w:t>
      </w:r>
      <w:proofErr w:type="spellStart"/>
      <w:r>
        <w:rPr>
          <w:color w:val="000000" w:themeColor="text1"/>
        </w:rPr>
        <w:t>Qd</w:t>
      </w:r>
      <w:proofErr w:type="spellEnd"/>
      <w:r w:rsidRPr="00693702">
        <w:rPr>
          <w:color w:val="000000" w:themeColor="text1"/>
          <w:lang w:val="el-GR"/>
        </w:rPr>
        <w:t>=1.200-30</w:t>
      </w:r>
      <w:r>
        <w:rPr>
          <w:color w:val="000000" w:themeColor="text1"/>
        </w:rPr>
        <w:t>P</w:t>
      </w:r>
    </w:p>
    <w:p w:rsidR="00693702" w:rsidRPr="00693702" w:rsidRDefault="00693702" w:rsidP="00693702">
      <w:pPr>
        <w:rPr>
          <w:color w:val="000000" w:themeColor="text1"/>
          <w:lang w:val="el-GR"/>
        </w:rPr>
      </w:pPr>
      <w:r w:rsidRPr="00693702">
        <w:rPr>
          <w:color w:val="000000" w:themeColor="text1"/>
          <w:lang w:val="el-GR"/>
        </w:rPr>
        <w:t xml:space="preserve">Αντίστοιχα η συνάρτηση προσφοράς: </w:t>
      </w:r>
      <w:r>
        <w:rPr>
          <w:color w:val="000000" w:themeColor="text1"/>
        </w:rPr>
        <w:t>Qs</w:t>
      </w:r>
      <w:r w:rsidRPr="00693702">
        <w:rPr>
          <w:color w:val="000000" w:themeColor="text1"/>
          <w:lang w:val="el-GR"/>
        </w:rPr>
        <w:t>=800+10</w:t>
      </w:r>
      <w:r>
        <w:rPr>
          <w:color w:val="000000" w:themeColor="text1"/>
        </w:rPr>
        <w:t>P</w:t>
      </w:r>
    </w:p>
    <w:p w:rsidR="00693702" w:rsidRDefault="00693702" w:rsidP="00693702">
      <w:pPr>
        <w:rPr>
          <w:color w:val="000000" w:themeColor="text1"/>
          <w:lang w:val="el-GR"/>
        </w:rPr>
      </w:pPr>
      <w:r w:rsidRPr="00693702">
        <w:rPr>
          <w:color w:val="000000" w:themeColor="text1"/>
          <w:lang w:val="el-GR"/>
        </w:rPr>
        <w:t xml:space="preserve">Για να βρω ισορροπία εξισώνω </w:t>
      </w:r>
      <w:proofErr w:type="spellStart"/>
      <w:r>
        <w:rPr>
          <w:color w:val="000000" w:themeColor="text1"/>
        </w:rPr>
        <w:t>Qd</w:t>
      </w:r>
      <w:proofErr w:type="spellEnd"/>
      <w:r w:rsidRPr="00693702">
        <w:rPr>
          <w:color w:val="000000" w:themeColor="text1"/>
          <w:lang w:val="el-GR"/>
        </w:rPr>
        <w:t>=</w:t>
      </w:r>
      <w:r>
        <w:rPr>
          <w:color w:val="000000" w:themeColor="text1"/>
        </w:rPr>
        <w:t>Qs</w:t>
      </w:r>
      <w:r w:rsidRPr="00693702">
        <w:rPr>
          <w:color w:val="000000" w:themeColor="text1"/>
          <w:lang w:val="el-GR"/>
        </w:rPr>
        <w:t xml:space="preserve">    =&gt; 1.200-30</w:t>
      </w:r>
      <w:r>
        <w:rPr>
          <w:color w:val="000000" w:themeColor="text1"/>
        </w:rPr>
        <w:t>P</w:t>
      </w:r>
      <w:r w:rsidRPr="00693702">
        <w:rPr>
          <w:color w:val="000000" w:themeColor="text1"/>
          <w:lang w:val="el-GR"/>
        </w:rPr>
        <w:t>=800+10</w:t>
      </w:r>
      <w:r>
        <w:rPr>
          <w:color w:val="000000" w:themeColor="text1"/>
        </w:rPr>
        <w:t>P</w:t>
      </w:r>
      <w:r w:rsidRPr="00693702">
        <w:rPr>
          <w:color w:val="000000" w:themeColor="text1"/>
          <w:lang w:val="el-GR"/>
        </w:rPr>
        <w:t xml:space="preserve">   =&gt;   40</w:t>
      </w:r>
      <w:r>
        <w:rPr>
          <w:color w:val="000000" w:themeColor="text1"/>
        </w:rPr>
        <w:t>P</w:t>
      </w:r>
      <w:r w:rsidRPr="00693702">
        <w:rPr>
          <w:color w:val="000000" w:themeColor="text1"/>
          <w:lang w:val="el-GR"/>
        </w:rPr>
        <w:t xml:space="preserve">=400  =&gt; </w:t>
      </w:r>
      <w:r>
        <w:rPr>
          <w:color w:val="000000" w:themeColor="text1"/>
        </w:rPr>
        <w:t>Po</w:t>
      </w:r>
      <w:r w:rsidRPr="00693702">
        <w:rPr>
          <w:color w:val="000000" w:themeColor="text1"/>
          <w:lang w:val="el-GR"/>
        </w:rPr>
        <w:t xml:space="preserve">=10€               </w:t>
      </w:r>
      <w:proofErr w:type="spellStart"/>
      <w:r>
        <w:rPr>
          <w:color w:val="000000" w:themeColor="text1"/>
        </w:rPr>
        <w:t>Qo</w:t>
      </w:r>
      <w:proofErr w:type="spellEnd"/>
      <w:r w:rsidRPr="00693702">
        <w:rPr>
          <w:color w:val="000000" w:themeColor="text1"/>
          <w:lang w:val="el-GR"/>
        </w:rPr>
        <w:t>=800+10*</w:t>
      </w:r>
      <w:r>
        <w:rPr>
          <w:color w:val="000000" w:themeColor="text1"/>
        </w:rPr>
        <w:t>Po</w:t>
      </w:r>
      <w:r w:rsidRPr="00693702">
        <w:rPr>
          <w:color w:val="000000" w:themeColor="text1"/>
          <w:lang w:val="el-GR"/>
        </w:rPr>
        <w:t>=800+10*10=900 μον.</w:t>
      </w: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 xml:space="preserve">Δ3. Βάζοντας την Ρκ και στις δύο συναρτήσεις έχω </w:t>
      </w:r>
      <w:proofErr w:type="spellStart"/>
      <w:r>
        <w:rPr>
          <w:color w:val="000000" w:themeColor="text1"/>
        </w:rPr>
        <w:t>Qdk</w:t>
      </w:r>
      <w:proofErr w:type="spellEnd"/>
      <w:r w:rsidRPr="00693702">
        <w:rPr>
          <w:color w:val="000000" w:themeColor="text1"/>
          <w:lang w:val="el-GR"/>
        </w:rPr>
        <w:t>=1.200-30*15=750μον.</w:t>
      </w:r>
    </w:p>
    <w:p w:rsidR="00693702" w:rsidRPr="00693702" w:rsidRDefault="00693702" w:rsidP="00693702">
      <w:pPr>
        <w:rPr>
          <w:color w:val="000000" w:themeColor="text1"/>
          <w:lang w:val="el-GR"/>
        </w:rPr>
      </w:pPr>
      <w:proofErr w:type="spellStart"/>
      <w:r>
        <w:rPr>
          <w:color w:val="000000" w:themeColor="text1"/>
        </w:rPr>
        <w:t>Qsk</w:t>
      </w:r>
      <w:proofErr w:type="spellEnd"/>
      <w:r w:rsidRPr="00693702">
        <w:rPr>
          <w:color w:val="000000" w:themeColor="text1"/>
          <w:lang w:val="el-GR"/>
        </w:rPr>
        <w:t>=800+10*15=950 μον.</w:t>
      </w:r>
    </w:p>
    <w:p w:rsidR="00693702" w:rsidRPr="00693702" w:rsidRDefault="00693702" w:rsidP="00693702">
      <w:pPr>
        <w:rPr>
          <w:color w:val="000000" w:themeColor="text1"/>
          <w:lang w:val="el-GR"/>
        </w:rPr>
      </w:pPr>
      <w:r w:rsidRPr="00693702">
        <w:rPr>
          <w:color w:val="000000" w:themeColor="text1"/>
          <w:lang w:val="el-GR"/>
        </w:rPr>
        <w:t xml:space="preserve">Το πλεόνασμα είναι </w:t>
      </w:r>
      <w:proofErr w:type="spellStart"/>
      <w:r>
        <w:rPr>
          <w:color w:val="000000" w:themeColor="text1"/>
        </w:rPr>
        <w:t>Qsk</w:t>
      </w:r>
      <w:proofErr w:type="spellEnd"/>
      <w:r w:rsidRPr="00693702">
        <w:rPr>
          <w:color w:val="000000" w:themeColor="text1"/>
          <w:lang w:val="el-GR"/>
        </w:rPr>
        <w:t>-</w:t>
      </w:r>
      <w:proofErr w:type="spellStart"/>
      <w:r>
        <w:rPr>
          <w:color w:val="000000" w:themeColor="text1"/>
        </w:rPr>
        <w:t>Qdk</w:t>
      </w:r>
      <w:proofErr w:type="spellEnd"/>
      <w:r w:rsidRPr="00693702">
        <w:rPr>
          <w:color w:val="000000" w:themeColor="text1"/>
          <w:lang w:val="el-GR"/>
        </w:rPr>
        <w:t>=950-750=200 μον.</w:t>
      </w:r>
    </w:p>
    <w:p w:rsidR="00693702" w:rsidRPr="00693702" w:rsidRDefault="00693702" w:rsidP="00693702">
      <w:pPr>
        <w:rPr>
          <w:color w:val="000000" w:themeColor="text1"/>
          <w:lang w:val="el-GR"/>
        </w:rPr>
      </w:pPr>
      <w:r w:rsidRPr="00693702">
        <w:rPr>
          <w:color w:val="000000" w:themeColor="text1"/>
          <w:lang w:val="el-GR"/>
        </w:rPr>
        <w:t>Συνολικά έσοδα πριν: Ρο</w:t>
      </w:r>
      <w:proofErr w:type="spellStart"/>
      <w:r>
        <w:rPr>
          <w:color w:val="000000" w:themeColor="text1"/>
        </w:rPr>
        <w:t>Qo</w:t>
      </w:r>
      <w:proofErr w:type="spellEnd"/>
      <w:r w:rsidRPr="00693702">
        <w:rPr>
          <w:color w:val="000000" w:themeColor="text1"/>
          <w:lang w:val="el-GR"/>
        </w:rPr>
        <w:t>=10*900=9.000€</w:t>
      </w:r>
    </w:p>
    <w:p w:rsidR="00693702" w:rsidRPr="00693702" w:rsidRDefault="00693702" w:rsidP="00693702">
      <w:pPr>
        <w:rPr>
          <w:color w:val="000000" w:themeColor="text1"/>
          <w:lang w:val="el-GR"/>
        </w:rPr>
      </w:pPr>
      <w:r w:rsidRPr="00693702">
        <w:rPr>
          <w:color w:val="000000" w:themeColor="text1"/>
          <w:lang w:val="el-GR"/>
        </w:rPr>
        <w:t xml:space="preserve">Συνολικά έσοδα μετά: </w:t>
      </w:r>
      <w:proofErr w:type="spellStart"/>
      <w:r>
        <w:rPr>
          <w:color w:val="000000" w:themeColor="text1"/>
        </w:rPr>
        <w:t>Pk</w:t>
      </w:r>
      <w:proofErr w:type="spellEnd"/>
      <w:r w:rsidRPr="00693702">
        <w:rPr>
          <w:color w:val="000000" w:themeColor="text1"/>
          <w:lang w:val="el-GR"/>
        </w:rPr>
        <w:t>*</w:t>
      </w:r>
      <w:proofErr w:type="spellStart"/>
      <w:r>
        <w:rPr>
          <w:color w:val="000000" w:themeColor="text1"/>
        </w:rPr>
        <w:t>Qsk</w:t>
      </w:r>
      <w:proofErr w:type="spellEnd"/>
      <w:r w:rsidRPr="00693702">
        <w:rPr>
          <w:color w:val="000000" w:themeColor="text1"/>
          <w:lang w:val="el-GR"/>
        </w:rPr>
        <w:t>=15*950=14.250€</w:t>
      </w:r>
    </w:p>
    <w:p w:rsidR="00693702" w:rsidRDefault="00693702" w:rsidP="00693702">
      <w:pPr>
        <w:rPr>
          <w:color w:val="000000" w:themeColor="text1"/>
          <w:lang w:val="el-GR"/>
        </w:rPr>
      </w:pPr>
      <w:r w:rsidRPr="00693702">
        <w:rPr>
          <w:color w:val="000000" w:themeColor="text1"/>
          <w:lang w:val="el-GR"/>
        </w:rPr>
        <w:t>Η μεταβολή των εσόδων τους ήταν 14.250-9.000=5.250€</w:t>
      </w: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Default="00693702" w:rsidP="00693702">
      <w:pPr>
        <w:rPr>
          <w:color w:val="000000" w:themeColor="text1"/>
          <w:lang w:val="el-GR"/>
        </w:rPr>
      </w:pPr>
    </w:p>
    <w:p w:rsidR="00693702" w:rsidRPr="00693702" w:rsidRDefault="00693702" w:rsidP="00693702">
      <w:pPr>
        <w:rPr>
          <w:color w:val="000000" w:themeColor="text1"/>
          <w:lang w:val="el-GR"/>
        </w:rPr>
      </w:pPr>
    </w:p>
    <w:p w:rsidR="00693702" w:rsidRPr="00693702" w:rsidRDefault="00693702" w:rsidP="00693702">
      <w:pPr>
        <w:rPr>
          <w:color w:val="000000" w:themeColor="text1"/>
          <w:lang w:val="el-GR"/>
        </w:rPr>
      </w:pPr>
      <w:r w:rsidRPr="00693702">
        <w:rPr>
          <w:color w:val="000000" w:themeColor="text1"/>
          <w:lang w:val="el-GR"/>
        </w:rPr>
        <w:t xml:space="preserve">Δ4. Για να βρω την τιμή στην οποία οι καταναλωτές θα αγοράσουν το πλεόνασμα εξισώνω </w:t>
      </w:r>
      <w:proofErr w:type="spellStart"/>
      <w:r>
        <w:rPr>
          <w:color w:val="000000" w:themeColor="text1"/>
        </w:rPr>
        <w:t>Qd</w:t>
      </w:r>
      <w:proofErr w:type="spellEnd"/>
      <w:r w:rsidRPr="00693702">
        <w:rPr>
          <w:color w:val="000000" w:themeColor="text1"/>
          <w:lang w:val="el-GR"/>
        </w:rPr>
        <w:t>1=</w:t>
      </w:r>
      <w:proofErr w:type="spellStart"/>
      <w:r>
        <w:rPr>
          <w:color w:val="000000" w:themeColor="text1"/>
        </w:rPr>
        <w:t>Qsk</w:t>
      </w:r>
      <w:proofErr w:type="spellEnd"/>
      <w:r w:rsidRPr="00693702">
        <w:rPr>
          <w:color w:val="000000" w:themeColor="text1"/>
          <w:lang w:val="el-GR"/>
        </w:rPr>
        <w:t xml:space="preserve">      =&gt; 1.200-30</w:t>
      </w:r>
      <w:r>
        <w:rPr>
          <w:color w:val="000000" w:themeColor="text1"/>
        </w:rPr>
        <w:t>P</w:t>
      </w:r>
      <w:r w:rsidRPr="00693702">
        <w:rPr>
          <w:color w:val="000000" w:themeColor="text1"/>
          <w:lang w:val="el-GR"/>
        </w:rPr>
        <w:t>1=950     =&gt;30</w:t>
      </w:r>
      <w:r>
        <w:rPr>
          <w:color w:val="000000" w:themeColor="text1"/>
        </w:rPr>
        <w:t>P</w:t>
      </w:r>
      <w:r w:rsidRPr="00693702">
        <w:rPr>
          <w:color w:val="000000" w:themeColor="text1"/>
          <w:lang w:val="el-GR"/>
        </w:rPr>
        <w:t xml:space="preserve">1=250  </w:t>
      </w:r>
      <w:r>
        <w:rPr>
          <w:color w:val="000000" w:themeColor="text1"/>
        </w:rPr>
        <w:t>P</w:t>
      </w:r>
      <w:r w:rsidRPr="00693702">
        <w:rPr>
          <w:color w:val="000000" w:themeColor="text1"/>
          <w:lang w:val="el-GR"/>
        </w:rPr>
        <w:t>1=8,3€</w:t>
      </w:r>
    </w:p>
    <w:p w:rsidR="00693702" w:rsidRPr="00693702" w:rsidRDefault="00693702" w:rsidP="00693702">
      <w:pPr>
        <w:rPr>
          <w:color w:val="000000" w:themeColor="text1"/>
          <w:lang w:val="el-GR"/>
        </w:rPr>
      </w:pPr>
      <w:r w:rsidRPr="00693702">
        <w:rPr>
          <w:color w:val="000000" w:themeColor="text1"/>
          <w:lang w:val="el-GR"/>
        </w:rPr>
        <w:t xml:space="preserve">Το κράτος έχοντας αγοράσει το πλεόνασμα έχει επιβαρυνθεί με </w:t>
      </w:r>
      <w:r w:rsidRPr="00693702">
        <w:rPr>
          <w:color w:val="000000" w:themeColor="text1"/>
          <w:lang w:val="el-GR"/>
        </w:rPr>
        <w:tab/>
      </w:r>
      <w:r w:rsidRPr="00693702">
        <w:rPr>
          <w:color w:val="000000" w:themeColor="text1"/>
          <w:lang w:val="el-GR"/>
        </w:rPr>
        <w:tab/>
      </w:r>
      <w:proofErr w:type="spellStart"/>
      <w:r>
        <w:rPr>
          <w:color w:val="000000" w:themeColor="text1"/>
        </w:rPr>
        <w:t>Pk</w:t>
      </w:r>
      <w:proofErr w:type="spellEnd"/>
      <w:r w:rsidRPr="00693702">
        <w:rPr>
          <w:color w:val="000000" w:themeColor="text1"/>
          <w:lang w:val="el-GR"/>
        </w:rPr>
        <w:t>(</w:t>
      </w:r>
      <w:proofErr w:type="spellStart"/>
      <w:r>
        <w:rPr>
          <w:color w:val="000000" w:themeColor="text1"/>
        </w:rPr>
        <w:t>Qsk</w:t>
      </w:r>
      <w:proofErr w:type="spellEnd"/>
      <w:r w:rsidRPr="00693702">
        <w:rPr>
          <w:color w:val="000000" w:themeColor="text1"/>
          <w:lang w:val="el-GR"/>
        </w:rPr>
        <w:t>-</w:t>
      </w:r>
      <w:proofErr w:type="spellStart"/>
      <w:r>
        <w:rPr>
          <w:color w:val="000000" w:themeColor="text1"/>
        </w:rPr>
        <w:t>Qdk</w:t>
      </w:r>
      <w:proofErr w:type="spellEnd"/>
      <w:r w:rsidRPr="00693702">
        <w:rPr>
          <w:color w:val="000000" w:themeColor="text1"/>
          <w:lang w:val="el-GR"/>
        </w:rPr>
        <w:t>)=15*200=3.000€</w:t>
      </w:r>
    </w:p>
    <w:p w:rsidR="00693702" w:rsidRDefault="00693702" w:rsidP="00693702">
      <w:pPr>
        <w:rPr>
          <w:color w:val="000000" w:themeColor="text1"/>
          <w:lang w:val="el-GR"/>
        </w:rPr>
      </w:pPr>
      <w:r w:rsidRPr="00693702">
        <w:rPr>
          <w:color w:val="000000" w:themeColor="text1"/>
          <w:lang w:val="el-GR"/>
        </w:rPr>
        <w:t>Μείον τα Ρ1*(</w:t>
      </w:r>
      <w:proofErr w:type="spellStart"/>
      <w:r>
        <w:rPr>
          <w:color w:val="000000" w:themeColor="text1"/>
        </w:rPr>
        <w:t>Qsk</w:t>
      </w:r>
      <w:proofErr w:type="spellEnd"/>
      <w:r w:rsidRPr="00693702">
        <w:rPr>
          <w:color w:val="000000" w:themeColor="text1"/>
          <w:lang w:val="el-GR"/>
        </w:rPr>
        <w:t>-</w:t>
      </w:r>
      <w:proofErr w:type="spellStart"/>
      <w:r>
        <w:rPr>
          <w:color w:val="000000" w:themeColor="text1"/>
        </w:rPr>
        <w:t>Qdk</w:t>
      </w:r>
      <w:proofErr w:type="spellEnd"/>
      <w:r w:rsidRPr="00693702">
        <w:rPr>
          <w:color w:val="000000" w:themeColor="text1"/>
          <w:lang w:val="el-GR"/>
        </w:rPr>
        <w:t>)= 8,3*200=1.666€ που θα λάβει από καταναλωτές, η τελική επιβάρυνση του κρατικού προϋπολογισμού θα είναι: 3.000-1.666=1.334€</w:t>
      </w:r>
    </w:p>
    <w:p w:rsidR="00693702" w:rsidRDefault="00693702" w:rsidP="00693702">
      <w:pPr>
        <w:rPr>
          <w:color w:val="000000" w:themeColor="text1"/>
          <w:lang w:val="el-GR"/>
        </w:rPr>
      </w:pPr>
    </w:p>
    <w:p w:rsidR="00693702" w:rsidRPr="00693702" w:rsidRDefault="00693702" w:rsidP="00693702">
      <w:pPr>
        <w:rPr>
          <w:color w:val="000000" w:themeColor="text1"/>
          <w:lang w:val="el-GR"/>
        </w:rPr>
      </w:pPr>
      <w:bookmarkStart w:id="1" w:name="_GoBack"/>
      <w:bookmarkEnd w:id="1"/>
    </w:p>
    <w:p w:rsidR="002423FF" w:rsidRDefault="002423FF" w:rsidP="00213BD2">
      <w:pPr>
        <w:jc w:val="both"/>
        <w:rPr>
          <w:lang w:val="el-GR"/>
        </w:rPr>
      </w:pPr>
    </w:p>
    <w:p w:rsidR="00626DC3" w:rsidRPr="00693702" w:rsidRDefault="00693702" w:rsidP="00693702">
      <w:pPr>
        <w:spacing w:before="120"/>
        <w:jc w:val="right"/>
        <w:rPr>
          <w:rFonts w:ascii="Times New Roman" w:hAnsi="Times New Roman" w:cs="Times New Roman"/>
          <w:b/>
          <w:sz w:val="32"/>
          <w:szCs w:val="32"/>
          <w:vertAlign w:val="superscript"/>
          <w:lang w:val="el-GR"/>
        </w:rPr>
      </w:pPr>
      <w:r w:rsidRPr="00693702">
        <w:rPr>
          <w:rFonts w:ascii="Times New Roman" w:hAnsi="Times New Roman" w:cs="Times New Roman"/>
          <w:b/>
          <w:sz w:val="32"/>
          <w:szCs w:val="32"/>
          <w:vertAlign w:val="superscript"/>
          <w:lang w:val="el-GR"/>
        </w:rPr>
        <w:t>Επιμέλεια</w:t>
      </w:r>
      <w:r>
        <w:rPr>
          <w:rFonts w:ascii="Times New Roman" w:hAnsi="Times New Roman" w:cs="Times New Roman"/>
          <w:b/>
          <w:sz w:val="32"/>
          <w:szCs w:val="32"/>
          <w:vertAlign w:val="superscript"/>
          <w:lang w:val="el-GR"/>
        </w:rPr>
        <w:t xml:space="preserve"> θεμάτων</w:t>
      </w:r>
      <w:r w:rsidRPr="00693702">
        <w:rPr>
          <w:rFonts w:ascii="Times New Roman" w:hAnsi="Times New Roman" w:cs="Times New Roman"/>
          <w:b/>
          <w:sz w:val="32"/>
          <w:szCs w:val="32"/>
          <w:vertAlign w:val="superscript"/>
          <w:lang w:val="el-GR"/>
        </w:rPr>
        <w:t>: Μετζάκης Γιώργος</w:t>
      </w:r>
    </w:p>
    <w:sectPr w:rsidR="00626DC3" w:rsidRPr="00693702" w:rsidSect="00544C5D">
      <w:headerReference w:type="even" r:id="rId8"/>
      <w:headerReference w:type="default" r:id="rId9"/>
      <w:footerReference w:type="default" r:id="rId10"/>
      <w:headerReference w:type="first" r:id="rId11"/>
      <w:pgSz w:w="11900" w:h="16840"/>
      <w:pgMar w:top="714" w:right="1800" w:bottom="851" w:left="1800" w:header="0"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1FA" w:rsidRDefault="00CE41FA" w:rsidP="00B45417">
      <w:r>
        <w:separator/>
      </w:r>
    </w:p>
  </w:endnote>
  <w:endnote w:type="continuationSeparator" w:id="0">
    <w:p w:rsidR="00CE41FA" w:rsidRDefault="00CE41FA" w:rsidP="00B4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Grande">
    <w:charset w:val="55"/>
    <w:family w:val="auto"/>
    <w:pitch w:val="variable"/>
    <w:sig w:usb0="E1000AEF" w:usb1="5000A1FF" w:usb2="00000000" w:usb3="00000000" w:csb0="000001BF"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7" w:rsidRDefault="00F03527" w:rsidP="007A57E9">
    <w:pPr>
      <w:pStyle w:val="Footer"/>
      <w:ind w:left="-1800" w:right="-1765" w:firstLine="1658"/>
    </w:pPr>
    <w:r>
      <w:rPr>
        <w:noProof/>
        <w:lang w:val="el-GR" w:eastAsia="el-GR"/>
      </w:rPr>
      <w:drawing>
        <wp:inline distT="0" distB="0" distL="0" distR="0">
          <wp:extent cx="1943100" cy="598532"/>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1943100" cy="598532"/>
                  </a:xfrm>
                  <a:prstGeom prst="rect">
                    <a:avLst/>
                  </a:prstGeom>
                </pic:spPr>
              </pic:pic>
            </a:graphicData>
          </a:graphic>
        </wp:inline>
      </w:drawing>
    </w:r>
    <w:r>
      <w:rPr>
        <w:noProof/>
        <w:lang w:val="el-GR" w:eastAsia="el-GR"/>
      </w:rPr>
      <w:drawing>
        <wp:inline distT="0" distB="0" distL="0" distR="0">
          <wp:extent cx="3429000" cy="444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2">
                    <a:extLst>
                      <a:ext uri="{28A0092B-C50C-407E-A947-70E740481C1C}">
                        <a14:useLocalDpi xmlns:a14="http://schemas.microsoft.com/office/drawing/2010/main" val="0"/>
                      </a:ext>
                    </a:extLst>
                  </a:blip>
                  <a:stretch>
                    <a:fillRect/>
                  </a:stretch>
                </pic:blipFill>
                <pic:spPr>
                  <a:xfrm>
                    <a:off x="0" y="0"/>
                    <a:ext cx="3432919" cy="445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1FA" w:rsidRDefault="00CE41FA" w:rsidP="00B45417">
      <w:r>
        <w:separator/>
      </w:r>
    </w:p>
  </w:footnote>
  <w:footnote w:type="continuationSeparator" w:id="0">
    <w:p w:rsidR="00CE41FA" w:rsidRDefault="00CE41FA" w:rsidP="00B45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FF" w:rsidRDefault="00CE41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pt;height:169pt;rotation:315;z-index:-251655168;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7" w:rsidRDefault="00CE41FA" w:rsidP="00B45417">
    <w:pPr>
      <w:pStyle w:val="Header"/>
      <w:ind w:left="-1800" w:right="-176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29pt;height:169pt;rotation:315;z-index:-251657216;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r w:rsidR="00F03527">
      <w:rPr>
        <w:noProof/>
        <w:lang w:val="el-GR" w:eastAsia="el-GR"/>
      </w:rPr>
      <w:drawing>
        <wp:inline distT="0" distB="0" distL="0" distR="0">
          <wp:extent cx="7658100" cy="148209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663954" cy="148322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FF" w:rsidRDefault="00CE41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9pt;height:169pt;rotation:315;z-index:-251653120;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072"/>
    <w:multiLevelType w:val="hybridMultilevel"/>
    <w:tmpl w:val="75CE03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DE300B4"/>
    <w:multiLevelType w:val="hybridMultilevel"/>
    <w:tmpl w:val="6F72C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934DF7"/>
    <w:multiLevelType w:val="hybridMultilevel"/>
    <w:tmpl w:val="AAF609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413AFF"/>
    <w:multiLevelType w:val="hybridMultilevel"/>
    <w:tmpl w:val="18C6A7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4140835"/>
    <w:multiLevelType w:val="hybridMultilevel"/>
    <w:tmpl w:val="F8D256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02D0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69273E"/>
    <w:multiLevelType w:val="hybridMultilevel"/>
    <w:tmpl w:val="6366CC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E3D0F7D"/>
    <w:multiLevelType w:val="hybridMultilevel"/>
    <w:tmpl w:val="A0705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7D35F3C"/>
    <w:multiLevelType w:val="hybridMultilevel"/>
    <w:tmpl w:val="A9C475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17"/>
    <w:rsid w:val="0009068E"/>
    <w:rsid w:val="0017059C"/>
    <w:rsid w:val="00213BD2"/>
    <w:rsid w:val="002423FF"/>
    <w:rsid w:val="00342DC5"/>
    <w:rsid w:val="00350594"/>
    <w:rsid w:val="00362257"/>
    <w:rsid w:val="00383D1E"/>
    <w:rsid w:val="003A35A1"/>
    <w:rsid w:val="003B184F"/>
    <w:rsid w:val="004A611A"/>
    <w:rsid w:val="004B7E2F"/>
    <w:rsid w:val="004E1ED0"/>
    <w:rsid w:val="00544C5D"/>
    <w:rsid w:val="00582BFA"/>
    <w:rsid w:val="005A0104"/>
    <w:rsid w:val="005D647B"/>
    <w:rsid w:val="00626DC3"/>
    <w:rsid w:val="00651F3A"/>
    <w:rsid w:val="00662418"/>
    <w:rsid w:val="00693702"/>
    <w:rsid w:val="006C0F7B"/>
    <w:rsid w:val="006E5C21"/>
    <w:rsid w:val="00782EB5"/>
    <w:rsid w:val="007875AA"/>
    <w:rsid w:val="007A57E9"/>
    <w:rsid w:val="007D74CA"/>
    <w:rsid w:val="00812DA8"/>
    <w:rsid w:val="00821707"/>
    <w:rsid w:val="0089659D"/>
    <w:rsid w:val="008C1A1F"/>
    <w:rsid w:val="00957729"/>
    <w:rsid w:val="00960EB8"/>
    <w:rsid w:val="00967D83"/>
    <w:rsid w:val="009B0426"/>
    <w:rsid w:val="00AC7566"/>
    <w:rsid w:val="00AE62AD"/>
    <w:rsid w:val="00AF7379"/>
    <w:rsid w:val="00B031D5"/>
    <w:rsid w:val="00B11422"/>
    <w:rsid w:val="00B42A4F"/>
    <w:rsid w:val="00B45417"/>
    <w:rsid w:val="00B72E65"/>
    <w:rsid w:val="00B76D37"/>
    <w:rsid w:val="00C25157"/>
    <w:rsid w:val="00C977B8"/>
    <w:rsid w:val="00CE41FA"/>
    <w:rsid w:val="00D408C8"/>
    <w:rsid w:val="00D67122"/>
    <w:rsid w:val="00DD445E"/>
    <w:rsid w:val="00DF6864"/>
    <w:rsid w:val="00E31F73"/>
    <w:rsid w:val="00E83660"/>
    <w:rsid w:val="00E964AA"/>
    <w:rsid w:val="00EB0681"/>
    <w:rsid w:val="00ED46AC"/>
    <w:rsid w:val="00F03527"/>
    <w:rsid w:val="00F64DD8"/>
    <w:rsid w:val="00F929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11B45EC-E8FE-477D-B131-42D725A3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417"/>
    <w:pPr>
      <w:tabs>
        <w:tab w:val="center" w:pos="4320"/>
        <w:tab w:val="right" w:pos="8640"/>
      </w:tabs>
    </w:pPr>
  </w:style>
  <w:style w:type="character" w:customStyle="1" w:styleId="HeaderChar">
    <w:name w:val="Header Char"/>
    <w:basedOn w:val="DefaultParagraphFont"/>
    <w:link w:val="Header"/>
    <w:uiPriority w:val="99"/>
    <w:rsid w:val="00B45417"/>
  </w:style>
  <w:style w:type="paragraph" w:styleId="Footer">
    <w:name w:val="footer"/>
    <w:basedOn w:val="Normal"/>
    <w:link w:val="FooterChar"/>
    <w:uiPriority w:val="99"/>
    <w:unhideWhenUsed/>
    <w:rsid w:val="00B45417"/>
    <w:pPr>
      <w:tabs>
        <w:tab w:val="center" w:pos="4320"/>
        <w:tab w:val="right" w:pos="8640"/>
      </w:tabs>
    </w:pPr>
  </w:style>
  <w:style w:type="character" w:customStyle="1" w:styleId="FooterChar">
    <w:name w:val="Footer Char"/>
    <w:basedOn w:val="DefaultParagraphFont"/>
    <w:link w:val="Footer"/>
    <w:uiPriority w:val="99"/>
    <w:rsid w:val="00B45417"/>
  </w:style>
  <w:style w:type="paragraph" w:styleId="BalloonText">
    <w:name w:val="Balloon Text"/>
    <w:basedOn w:val="Normal"/>
    <w:link w:val="BalloonTextChar"/>
    <w:uiPriority w:val="99"/>
    <w:semiHidden/>
    <w:unhideWhenUsed/>
    <w:rsid w:val="00B45417"/>
    <w:rPr>
      <w:rFonts w:ascii="Lucida Grande" w:hAnsi="Lucida Grande"/>
      <w:sz w:val="18"/>
      <w:szCs w:val="18"/>
    </w:rPr>
  </w:style>
  <w:style w:type="character" w:customStyle="1" w:styleId="BalloonTextChar">
    <w:name w:val="Balloon Text Char"/>
    <w:basedOn w:val="DefaultParagraphFont"/>
    <w:link w:val="BalloonText"/>
    <w:uiPriority w:val="99"/>
    <w:semiHidden/>
    <w:rsid w:val="00B45417"/>
    <w:rPr>
      <w:rFonts w:ascii="Lucida Grande" w:hAnsi="Lucida Grande"/>
      <w:sz w:val="18"/>
      <w:szCs w:val="18"/>
    </w:rPr>
  </w:style>
  <w:style w:type="paragraph" w:styleId="ListParagraph">
    <w:name w:val="List Paragraph"/>
    <w:basedOn w:val="Normal"/>
    <w:uiPriority w:val="34"/>
    <w:qFormat/>
    <w:rsid w:val="00ED46AC"/>
    <w:pPr>
      <w:ind w:left="720"/>
      <w:contextualSpacing/>
    </w:pPr>
  </w:style>
  <w:style w:type="character" w:styleId="PlaceholderText">
    <w:name w:val="Placeholder Text"/>
    <w:basedOn w:val="DefaultParagraphFont"/>
    <w:uiPriority w:val="99"/>
    <w:semiHidden/>
    <w:rsid w:val="00D408C8"/>
    <w:rPr>
      <w:color w:val="808080"/>
    </w:rPr>
  </w:style>
  <w:style w:type="table" w:styleId="TableGrid">
    <w:name w:val="Table Grid"/>
    <w:basedOn w:val="TableNormal"/>
    <w:uiPriority w:val="39"/>
    <w:rsid w:val="00693702"/>
    <w:rPr>
      <w:rFonts w:eastAsiaTheme="minorHAnsi"/>
      <w:kern w:val="2"/>
      <w:sz w:val="22"/>
      <w:szCs w:val="2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D489-BD2A-44E9-AAF6-F9EBB137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c:creator>
  <cp:keywords/>
  <dc:description/>
  <cp:lastModifiedBy>User</cp:lastModifiedBy>
  <cp:revision>2</cp:revision>
  <cp:lastPrinted>2018-06-06T14:41:00Z</cp:lastPrinted>
  <dcterms:created xsi:type="dcterms:W3CDTF">2024-05-13T12:47:00Z</dcterms:created>
  <dcterms:modified xsi:type="dcterms:W3CDTF">2024-05-13T12:47:00Z</dcterms:modified>
</cp:coreProperties>
</file>